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65E06" w14:textId="6D268957" w:rsidR="00A47CFA" w:rsidRPr="00A47CFA" w:rsidRDefault="00A47CFA" w:rsidP="00EF5331">
      <w:pPr>
        <w:ind w:left="1560"/>
        <w:rPr>
          <w:color w:val="5B9BD5" w:themeColor="accent5"/>
          <w:lang w:val="es-MX"/>
        </w:rPr>
      </w:pPr>
      <w:r>
        <w:rPr>
          <w:b/>
          <w:bCs/>
          <w:color w:val="5B9BD5" w:themeColor="accent5"/>
          <w:lang w:val="es-MX"/>
        </w:rPr>
        <w:tab/>
      </w:r>
      <w:r>
        <w:rPr>
          <w:b/>
          <w:bCs/>
          <w:color w:val="5B9BD5" w:themeColor="accent5"/>
          <w:lang w:val="es-MX"/>
        </w:rPr>
        <w:tab/>
      </w:r>
      <w:r>
        <w:rPr>
          <w:b/>
          <w:bCs/>
          <w:color w:val="5B9BD5" w:themeColor="accent5"/>
          <w:lang w:val="es-MX"/>
        </w:rPr>
        <w:tab/>
      </w:r>
      <w:r>
        <w:rPr>
          <w:b/>
          <w:bCs/>
          <w:color w:val="5B9BD5" w:themeColor="accent5"/>
          <w:lang w:val="es-MX"/>
        </w:rPr>
        <w:tab/>
      </w:r>
      <w:r>
        <w:rPr>
          <w:b/>
          <w:bCs/>
          <w:color w:val="5B9BD5" w:themeColor="accent5"/>
          <w:lang w:val="es-MX"/>
        </w:rPr>
        <w:tab/>
      </w:r>
      <w:r>
        <w:rPr>
          <w:b/>
          <w:bCs/>
          <w:color w:val="5B9BD5" w:themeColor="accent5"/>
          <w:lang w:val="es-MX"/>
        </w:rPr>
        <w:tab/>
      </w:r>
      <w:r w:rsidRPr="00A47CFA">
        <w:rPr>
          <w:color w:val="5B9BD5" w:themeColor="accent5"/>
          <w:lang w:val="es-MX"/>
        </w:rPr>
        <w:t>Jesús María, 03 de octubre de 2024</w:t>
      </w:r>
    </w:p>
    <w:p w14:paraId="5187AD2A" w14:textId="77777777" w:rsidR="00A47CFA" w:rsidRDefault="00A47CFA" w:rsidP="00EF5331">
      <w:pPr>
        <w:ind w:left="1560"/>
        <w:rPr>
          <w:b/>
          <w:bCs/>
          <w:color w:val="5B9BD5" w:themeColor="accent5"/>
          <w:lang w:val="es-MX"/>
        </w:rPr>
      </w:pPr>
    </w:p>
    <w:p w14:paraId="18F177BA" w14:textId="6A2611D9" w:rsidR="00E26BC6" w:rsidRPr="00A47CFA" w:rsidRDefault="00637DA2" w:rsidP="00EF5331">
      <w:pPr>
        <w:ind w:left="1560"/>
        <w:rPr>
          <w:b/>
          <w:bCs/>
          <w:color w:val="5B9BD5" w:themeColor="accent5"/>
          <w:lang w:val="es-MX"/>
        </w:rPr>
      </w:pPr>
      <w:r w:rsidRPr="00A47CFA">
        <w:rPr>
          <w:b/>
          <w:bCs/>
          <w:color w:val="5B9BD5" w:themeColor="accent5"/>
          <w:lang w:val="es-MX"/>
        </w:rPr>
        <w:t>Señores</w:t>
      </w:r>
    </w:p>
    <w:p w14:paraId="11C37849" w14:textId="24363DAE" w:rsidR="00637DA2" w:rsidRPr="00A47CFA" w:rsidRDefault="00AA1C40" w:rsidP="00EF5331">
      <w:pPr>
        <w:spacing w:after="0" w:line="240" w:lineRule="auto"/>
        <w:ind w:left="1560"/>
        <w:rPr>
          <w:color w:val="5B9BD5" w:themeColor="accent5"/>
          <w:u w:val="single"/>
        </w:rPr>
      </w:pPr>
      <w:r w:rsidRPr="00A47CFA">
        <w:rPr>
          <w:color w:val="5B9BD5" w:themeColor="accent5"/>
          <w:u w:val="single"/>
        </w:rPr>
        <w:t>Presente. -</w:t>
      </w:r>
    </w:p>
    <w:p w14:paraId="67182072" w14:textId="77777777" w:rsidR="00A47CFA" w:rsidRDefault="00A47CFA" w:rsidP="00A47CFA">
      <w:pPr>
        <w:tabs>
          <w:tab w:val="left" w:pos="2127"/>
        </w:tabs>
        <w:spacing w:after="0" w:line="240" w:lineRule="auto"/>
        <w:rPr>
          <w:color w:val="5B9BD5" w:themeColor="accent5"/>
          <w:lang w:val="es-MX"/>
        </w:rPr>
      </w:pPr>
    </w:p>
    <w:p w14:paraId="0868FDA2" w14:textId="77777777" w:rsidR="00A47CFA" w:rsidRDefault="00A47CFA" w:rsidP="00A47CFA">
      <w:pPr>
        <w:tabs>
          <w:tab w:val="left" w:pos="2127"/>
        </w:tabs>
        <w:spacing w:after="0" w:line="240" w:lineRule="auto"/>
        <w:rPr>
          <w:color w:val="5B9BD5" w:themeColor="accent5"/>
          <w:lang w:val="es-MX"/>
        </w:rPr>
      </w:pPr>
    </w:p>
    <w:p w14:paraId="5704999E" w14:textId="23A191F4" w:rsidR="004B116B" w:rsidRPr="00A47CFA" w:rsidRDefault="00EF5331" w:rsidP="00A47CFA">
      <w:pPr>
        <w:tabs>
          <w:tab w:val="left" w:pos="2127"/>
        </w:tabs>
        <w:spacing w:after="0" w:line="240" w:lineRule="auto"/>
        <w:rPr>
          <w:color w:val="5B9BD5" w:themeColor="accent5"/>
          <w:lang w:val="es-MX"/>
        </w:rPr>
      </w:pPr>
      <w:r w:rsidRPr="00A47CFA">
        <w:rPr>
          <w:color w:val="5B9BD5" w:themeColor="accent5"/>
          <w:lang w:val="es-MX"/>
        </w:rPr>
        <w:tab/>
      </w:r>
      <w:r w:rsidRPr="00A47CFA">
        <w:rPr>
          <w:color w:val="5B9BD5" w:themeColor="accent5"/>
          <w:lang w:val="es-MX"/>
        </w:rPr>
        <w:tab/>
      </w:r>
      <w:r w:rsidR="004B116B" w:rsidRPr="00A47CFA">
        <w:rPr>
          <w:color w:val="5B9BD5" w:themeColor="accent5"/>
          <w:lang w:val="es-MX"/>
        </w:rPr>
        <w:t>Referencia</w:t>
      </w:r>
      <w:r w:rsidR="004B116B" w:rsidRPr="00A47CFA">
        <w:rPr>
          <w:color w:val="5B9BD5" w:themeColor="accent5"/>
          <w:lang w:val="es-MX"/>
        </w:rPr>
        <w:tab/>
        <w:t>: Concurso privado de construcción</w:t>
      </w:r>
      <w:r w:rsidR="00DF1014" w:rsidRPr="00A47CFA">
        <w:rPr>
          <w:color w:val="5B9BD5" w:themeColor="accent5"/>
          <w:lang w:val="es-MX"/>
        </w:rPr>
        <w:t xml:space="preserve"> – Proyecto </w:t>
      </w:r>
    </w:p>
    <w:p w14:paraId="4064FCA4" w14:textId="1D26008A" w:rsidR="00EF5331" w:rsidRPr="00A47CFA" w:rsidRDefault="004B116B" w:rsidP="00EF5331">
      <w:pPr>
        <w:tabs>
          <w:tab w:val="left" w:pos="2127"/>
        </w:tabs>
        <w:spacing w:after="0" w:line="240" w:lineRule="auto"/>
        <w:ind w:left="1560"/>
        <w:rPr>
          <w:b/>
          <w:bCs/>
          <w:color w:val="5B9BD5" w:themeColor="accent5"/>
          <w:lang w:val="es-MX"/>
        </w:rPr>
      </w:pPr>
      <w:r w:rsidRPr="00A47CFA">
        <w:rPr>
          <w:color w:val="5B9BD5" w:themeColor="accent5"/>
          <w:lang w:val="es-MX"/>
        </w:rPr>
        <w:tab/>
      </w:r>
      <w:r w:rsidR="00EF5331" w:rsidRPr="00A47CFA">
        <w:rPr>
          <w:color w:val="5B9BD5" w:themeColor="accent5"/>
          <w:lang w:val="es-MX"/>
        </w:rPr>
        <w:t xml:space="preserve">                       </w:t>
      </w:r>
      <w:r w:rsidRPr="00A47CFA">
        <w:rPr>
          <w:color w:val="5B9BD5" w:themeColor="accent5"/>
          <w:lang w:val="es-MX"/>
        </w:rPr>
        <w:tab/>
        <w:t xml:space="preserve">  </w:t>
      </w:r>
      <w:r w:rsidR="00637DA2" w:rsidRPr="00A47CFA">
        <w:rPr>
          <w:color w:val="5B9BD5" w:themeColor="accent5"/>
          <w:lang w:val="es-MX"/>
        </w:rPr>
        <w:t xml:space="preserve"> </w:t>
      </w:r>
      <w:r w:rsidR="00EF5331" w:rsidRPr="00A47CFA">
        <w:rPr>
          <w:color w:val="5B9BD5" w:themeColor="accent5"/>
          <w:lang w:val="es-MX"/>
        </w:rPr>
        <w:t xml:space="preserve">             </w:t>
      </w:r>
      <w:r w:rsidRPr="00A47CFA">
        <w:rPr>
          <w:color w:val="5B9BD5" w:themeColor="accent5"/>
          <w:lang w:val="es-MX"/>
        </w:rPr>
        <w:t>“</w:t>
      </w:r>
      <w:r w:rsidRPr="00A47CFA">
        <w:rPr>
          <w:b/>
          <w:bCs/>
          <w:color w:val="5B9BD5" w:themeColor="accent5"/>
          <w:lang w:val="es-MX"/>
        </w:rPr>
        <w:t xml:space="preserve">Vivienda Colectiva para el Adulto Mayor </w:t>
      </w:r>
      <w:r w:rsidR="00DF1014" w:rsidRPr="00A47CFA">
        <w:rPr>
          <w:b/>
          <w:bCs/>
          <w:color w:val="5B9BD5" w:themeColor="accent5"/>
          <w:lang w:val="es-MX"/>
        </w:rPr>
        <w:t xml:space="preserve">- </w:t>
      </w:r>
      <w:r w:rsidRPr="00A47CFA">
        <w:rPr>
          <w:b/>
          <w:bCs/>
          <w:color w:val="5B9BD5" w:themeColor="accent5"/>
          <w:lang w:val="es-MX"/>
        </w:rPr>
        <w:t>CEP –</w:t>
      </w:r>
      <w:r w:rsidR="00EF5331" w:rsidRPr="00A47CFA">
        <w:rPr>
          <w:b/>
          <w:bCs/>
          <w:color w:val="5B9BD5" w:themeColor="accent5"/>
          <w:lang w:val="es-MX"/>
        </w:rPr>
        <w:t xml:space="preserve"> </w:t>
      </w:r>
      <w:r w:rsidRPr="00A47CFA">
        <w:rPr>
          <w:b/>
          <w:bCs/>
          <w:color w:val="5B9BD5" w:themeColor="accent5"/>
          <w:lang w:val="es-MX"/>
        </w:rPr>
        <w:t>ETAPA 1”</w:t>
      </w:r>
    </w:p>
    <w:p w14:paraId="0CB0B8D1" w14:textId="77777777" w:rsidR="00A47CFA" w:rsidRDefault="00A47CFA" w:rsidP="00EF5331">
      <w:pPr>
        <w:pStyle w:val="Sinespaciado"/>
        <w:ind w:left="1276"/>
        <w:jc w:val="both"/>
        <w:rPr>
          <w:color w:val="5B9BD5" w:themeColor="accent5"/>
          <w:lang w:val="es-MX"/>
        </w:rPr>
      </w:pPr>
    </w:p>
    <w:p w14:paraId="724E1C56" w14:textId="471BB30C" w:rsidR="004B116B" w:rsidRPr="00A47CFA" w:rsidRDefault="00EF5331" w:rsidP="00A47CFA">
      <w:pPr>
        <w:pStyle w:val="Sinespaciado"/>
        <w:ind w:left="1276"/>
        <w:jc w:val="both"/>
        <w:rPr>
          <w:color w:val="5B9BD5" w:themeColor="accent5"/>
          <w:lang w:val="es-MX"/>
        </w:rPr>
      </w:pPr>
      <w:r w:rsidRPr="00A47CFA">
        <w:rPr>
          <w:color w:val="5B9BD5" w:themeColor="accent5"/>
          <w:lang w:val="es-MX"/>
        </w:rPr>
        <w:t>De mi mayor consideración:</w:t>
      </w:r>
    </w:p>
    <w:p w14:paraId="43ED6B84" w14:textId="77777777" w:rsidR="00EF5331" w:rsidRPr="00A47CFA" w:rsidRDefault="00EF5331" w:rsidP="00A47CFA">
      <w:pPr>
        <w:pStyle w:val="Sinespaciado"/>
        <w:ind w:left="1276"/>
        <w:jc w:val="both"/>
        <w:rPr>
          <w:b/>
          <w:bCs/>
          <w:color w:val="5B9BD5" w:themeColor="accent5"/>
          <w:lang w:val="es-MX"/>
        </w:rPr>
      </w:pPr>
    </w:p>
    <w:p w14:paraId="546EB54B" w14:textId="77777777" w:rsidR="009F31E1" w:rsidRPr="00A47CFA" w:rsidRDefault="009F31E1" w:rsidP="00A47CFA">
      <w:pPr>
        <w:pStyle w:val="Sinespaciado"/>
        <w:ind w:left="1276"/>
        <w:jc w:val="both"/>
        <w:rPr>
          <w:color w:val="5B9BD5" w:themeColor="accent5"/>
          <w:lang w:val="es-MX"/>
        </w:rPr>
      </w:pPr>
      <w:r w:rsidRPr="00A47CFA">
        <w:rPr>
          <w:color w:val="5B9BD5" w:themeColor="accent5"/>
          <w:lang w:val="es-MX"/>
        </w:rPr>
        <w:t>Por la presente nos dirigimos a usted, para saludarlo cordialmente y poner de su conocimiento lo siguiente:</w:t>
      </w:r>
    </w:p>
    <w:p w14:paraId="293338C9" w14:textId="77777777" w:rsidR="00EF5331" w:rsidRPr="00A47CFA" w:rsidRDefault="00EF5331" w:rsidP="00A47CFA">
      <w:pPr>
        <w:pStyle w:val="Sinespaciado"/>
        <w:ind w:left="1276"/>
        <w:jc w:val="both"/>
        <w:rPr>
          <w:color w:val="5B9BD5" w:themeColor="accent5"/>
          <w:lang w:val="es-MX"/>
        </w:rPr>
      </w:pPr>
    </w:p>
    <w:p w14:paraId="18826D43" w14:textId="74FC1076" w:rsidR="009F31E1" w:rsidRPr="00A47CFA" w:rsidRDefault="009F31E1" w:rsidP="00A47CFA">
      <w:pPr>
        <w:pStyle w:val="Sinespaciado"/>
        <w:ind w:left="1276"/>
        <w:jc w:val="both"/>
        <w:rPr>
          <w:color w:val="5B9BD5" w:themeColor="accent5"/>
          <w:lang w:val="es-MX"/>
        </w:rPr>
      </w:pPr>
      <w:r w:rsidRPr="00A47CFA">
        <w:rPr>
          <w:color w:val="5B9BD5" w:themeColor="accent5"/>
          <w:lang w:val="es-MX"/>
        </w:rPr>
        <w:t xml:space="preserve">El Colegio de Enfermeros del Perú (CEP) ha desarrollado en el terreno de su propiedad; ubicado en </w:t>
      </w:r>
      <w:r w:rsidR="00EF5331" w:rsidRPr="00A47CFA">
        <w:rPr>
          <w:color w:val="5B9BD5" w:themeColor="accent5"/>
          <w:lang w:val="es-MX"/>
        </w:rPr>
        <w:t>la Av.</w:t>
      </w:r>
      <w:r w:rsidRPr="00A47CFA">
        <w:rPr>
          <w:color w:val="5B9BD5" w:themeColor="accent5"/>
          <w:lang w:val="es-MX"/>
        </w:rPr>
        <w:t xml:space="preserve"> General Eugenio Garzón N°931-933-939-943-947, Distrito de Jesús María, Provincia y Departamento de Lima; un proyecto de edificación denominado </w:t>
      </w:r>
      <w:r w:rsidRPr="00A47CFA">
        <w:rPr>
          <w:b/>
          <w:bCs/>
          <w:color w:val="5B9BD5" w:themeColor="accent5"/>
          <w:lang w:val="es-MX"/>
        </w:rPr>
        <w:t>Vivienda Colectiva para el Adulto Mayor</w:t>
      </w:r>
      <w:r w:rsidRPr="00A47CFA">
        <w:rPr>
          <w:color w:val="5B9BD5" w:themeColor="accent5"/>
          <w:lang w:val="es-MX"/>
        </w:rPr>
        <w:t xml:space="preserve">. </w:t>
      </w:r>
    </w:p>
    <w:p w14:paraId="5EA6570A" w14:textId="77777777" w:rsidR="009F31E1" w:rsidRPr="00A47CFA" w:rsidRDefault="009F31E1" w:rsidP="00A47CFA">
      <w:pPr>
        <w:pStyle w:val="Sinespaciado"/>
        <w:ind w:left="1276"/>
        <w:jc w:val="both"/>
        <w:rPr>
          <w:color w:val="5B9BD5" w:themeColor="accent5"/>
          <w:lang w:val="es-MX"/>
        </w:rPr>
      </w:pPr>
      <w:r w:rsidRPr="00A47CFA">
        <w:rPr>
          <w:color w:val="5B9BD5" w:themeColor="accent5"/>
          <w:lang w:val="es-MX"/>
        </w:rPr>
        <w:t>El CEP ha</w:t>
      </w:r>
      <w:r w:rsidRPr="00A47CFA">
        <w:rPr>
          <w:b/>
          <w:bCs/>
          <w:color w:val="5B9BD5" w:themeColor="accent5"/>
          <w:lang w:val="es-MX"/>
        </w:rPr>
        <w:t xml:space="preserve"> </w:t>
      </w:r>
      <w:r w:rsidRPr="00A47CFA">
        <w:rPr>
          <w:color w:val="5B9BD5" w:themeColor="accent5"/>
          <w:lang w:val="es-MX"/>
        </w:rPr>
        <w:t>encargado la Gerencia del Proyecto (Etapa de licitación) al Arq. Carlos Enrique Aguilar Gonzales, identificado con CAP: 11130; para que en su representación dirija el concurso privado de construcción y seleccione a la empresa que se encargará de la construcción de la ETAPA 1; del proyecto en mención.</w:t>
      </w:r>
    </w:p>
    <w:p w14:paraId="61165341" w14:textId="77777777" w:rsidR="00EF5331" w:rsidRPr="00A47CFA" w:rsidRDefault="00EF5331" w:rsidP="00A47CFA">
      <w:pPr>
        <w:pStyle w:val="Sinespaciado"/>
        <w:ind w:left="1276"/>
        <w:jc w:val="both"/>
        <w:rPr>
          <w:color w:val="5B9BD5" w:themeColor="accent5"/>
          <w:lang w:val="es-MX"/>
        </w:rPr>
      </w:pPr>
    </w:p>
    <w:p w14:paraId="2E660136" w14:textId="77777777" w:rsidR="009F31E1" w:rsidRPr="00A47CFA" w:rsidRDefault="009F31E1" w:rsidP="00A47CFA">
      <w:pPr>
        <w:pStyle w:val="Sinespaciado"/>
        <w:ind w:left="1276"/>
        <w:jc w:val="both"/>
        <w:rPr>
          <w:color w:val="5B9BD5" w:themeColor="accent5"/>
          <w:lang w:val="es-MX"/>
        </w:rPr>
      </w:pPr>
      <w:r w:rsidRPr="00A47CFA">
        <w:rPr>
          <w:color w:val="5B9BD5" w:themeColor="accent5"/>
          <w:lang w:val="es-MX"/>
        </w:rPr>
        <w:t>En tal sentido, le comunicamos que se ha considerado invitar a su representada como uno de los postores del proceso de licitación, para lo cual le hacemos llegar la siguiente información:</w:t>
      </w:r>
    </w:p>
    <w:p w14:paraId="1A4941A5" w14:textId="5D1960A2" w:rsidR="009F31E1" w:rsidRPr="00A47CFA" w:rsidRDefault="002339E7" w:rsidP="00A47CFA">
      <w:pPr>
        <w:pStyle w:val="Sinespaciado"/>
        <w:ind w:left="1276"/>
        <w:jc w:val="both"/>
        <w:rPr>
          <w:color w:val="5B9BD5" w:themeColor="accent5"/>
          <w:lang w:val="es-MX"/>
        </w:rPr>
      </w:pPr>
      <w:r w:rsidRPr="00A47CFA">
        <w:rPr>
          <w:color w:val="5B9BD5" w:themeColor="accent5"/>
          <w:lang w:val="es-MX"/>
        </w:rPr>
        <w:t>Archivo PDF</w:t>
      </w:r>
      <w:r w:rsidR="009F31E1" w:rsidRPr="00A47CFA">
        <w:rPr>
          <w:color w:val="5B9BD5" w:themeColor="accent5"/>
          <w:lang w:val="es-MX"/>
        </w:rPr>
        <w:t xml:space="preserve"> en el que se detalla las características del proyecto y los alcances de la </w:t>
      </w:r>
    </w:p>
    <w:p w14:paraId="0768264B" w14:textId="77777777" w:rsidR="009F31E1" w:rsidRPr="00A47CFA" w:rsidRDefault="009F31E1" w:rsidP="00A47CFA">
      <w:pPr>
        <w:pStyle w:val="Sinespaciado"/>
        <w:ind w:left="1276"/>
        <w:jc w:val="both"/>
        <w:rPr>
          <w:color w:val="5B9BD5" w:themeColor="accent5"/>
          <w:lang w:val="es-MX"/>
        </w:rPr>
      </w:pPr>
      <w:r w:rsidRPr="00A47CFA">
        <w:rPr>
          <w:color w:val="5B9BD5" w:themeColor="accent5"/>
          <w:lang w:val="es-MX"/>
        </w:rPr>
        <w:t>ETAPA 1.</w:t>
      </w:r>
    </w:p>
    <w:p w14:paraId="4191CC6F" w14:textId="77777777" w:rsidR="009F31E1" w:rsidRPr="00A47CFA" w:rsidRDefault="009F31E1" w:rsidP="00A47CFA">
      <w:pPr>
        <w:pStyle w:val="Sinespaciado"/>
        <w:ind w:left="1276"/>
        <w:jc w:val="both"/>
        <w:rPr>
          <w:color w:val="5B9BD5" w:themeColor="accent5"/>
          <w:lang w:val="es-MX"/>
        </w:rPr>
      </w:pPr>
      <w:r w:rsidRPr="00A47CFA">
        <w:rPr>
          <w:color w:val="5B9BD5" w:themeColor="accent5"/>
          <w:lang w:val="es-MX"/>
        </w:rPr>
        <w:t>Calendario del proceso de licitación.</w:t>
      </w:r>
    </w:p>
    <w:p w14:paraId="115C9937" w14:textId="77777777" w:rsidR="009F31E1" w:rsidRPr="00A47CFA" w:rsidRDefault="009F31E1" w:rsidP="00A47CFA">
      <w:pPr>
        <w:pStyle w:val="Sinespaciado"/>
        <w:ind w:left="1276"/>
        <w:jc w:val="both"/>
        <w:rPr>
          <w:color w:val="5B9BD5" w:themeColor="accent5"/>
          <w:lang w:val="es-MX"/>
        </w:rPr>
      </w:pPr>
      <w:r w:rsidRPr="00A47CFA">
        <w:rPr>
          <w:color w:val="5B9BD5" w:themeColor="accent5"/>
          <w:lang w:val="es-MX"/>
        </w:rPr>
        <w:t>Bases del concurso</w:t>
      </w:r>
    </w:p>
    <w:p w14:paraId="42AA2054" w14:textId="77777777" w:rsidR="00EF5331" w:rsidRPr="00A47CFA" w:rsidRDefault="00EF5331" w:rsidP="00A47CFA">
      <w:pPr>
        <w:pStyle w:val="Sinespaciado"/>
        <w:ind w:left="1276"/>
        <w:jc w:val="both"/>
        <w:rPr>
          <w:color w:val="5B9BD5" w:themeColor="accent5"/>
          <w:lang w:val="es-MX"/>
        </w:rPr>
      </w:pPr>
    </w:p>
    <w:p w14:paraId="286E931F" w14:textId="1F068723" w:rsidR="009F31E1" w:rsidRPr="00A47CFA" w:rsidRDefault="009F31E1" w:rsidP="00A47CFA">
      <w:pPr>
        <w:pStyle w:val="Sinespaciado"/>
        <w:ind w:left="1276"/>
        <w:jc w:val="both"/>
        <w:rPr>
          <w:color w:val="5B9BD5" w:themeColor="accent5"/>
          <w:lang w:val="es-MX"/>
        </w:rPr>
      </w:pPr>
      <w:r w:rsidRPr="00A47CFA">
        <w:rPr>
          <w:color w:val="5B9BD5" w:themeColor="accent5"/>
          <w:lang w:val="es-MX"/>
        </w:rPr>
        <w:t>Esperamos poder contar con su participación, para lo cual le solicitamos puedan confirmarnos su participación mediante carta de aceptación dirigida al CEP con atención al Arq. Carlos Enrique Aguilar Gonzales, la cual debe ser enviada en la fecha indicada en el calendario y a los siguientes correos:</w:t>
      </w:r>
    </w:p>
    <w:p w14:paraId="090EDD0C" w14:textId="0212F9D0" w:rsidR="00EF5331" w:rsidRPr="00A47CFA" w:rsidRDefault="00EF5331" w:rsidP="00A47CFA">
      <w:pPr>
        <w:pStyle w:val="Sinespaciado"/>
        <w:ind w:left="1276"/>
        <w:jc w:val="both"/>
        <w:rPr>
          <w:color w:val="5B9BD5" w:themeColor="accent5"/>
          <w:lang w:val="es-MX"/>
        </w:rPr>
      </w:pPr>
    </w:p>
    <w:p w14:paraId="350ED252" w14:textId="6B0C2757" w:rsidR="009F31E1" w:rsidRPr="00A47CFA" w:rsidRDefault="00000000" w:rsidP="00A47CFA">
      <w:pPr>
        <w:pStyle w:val="Sinespaciado"/>
        <w:ind w:left="1276"/>
        <w:jc w:val="both"/>
        <w:rPr>
          <w:color w:val="5B9BD5" w:themeColor="accent5"/>
          <w:lang w:val="es-MX"/>
        </w:rPr>
      </w:pPr>
      <w:hyperlink r:id="rId7" w:history="1">
        <w:r w:rsidR="009F31E1" w:rsidRPr="00A47CFA">
          <w:rPr>
            <w:rStyle w:val="Hipervnculo"/>
            <w:color w:val="5B9BD5" w:themeColor="accent5"/>
            <w:u w:val="none"/>
            <w:lang w:val="es-MX"/>
          </w:rPr>
          <w:t>carlosaguilarvcamcep@gmail.com</w:t>
        </w:r>
      </w:hyperlink>
      <w:r w:rsidR="009F31E1" w:rsidRPr="00A47CFA">
        <w:rPr>
          <w:color w:val="5B9BD5" w:themeColor="accent5"/>
          <w:lang w:val="es-MX"/>
        </w:rPr>
        <w:t xml:space="preserve">        y       secretaria1@cep.org.pe. </w:t>
      </w:r>
    </w:p>
    <w:p w14:paraId="2DB4C3FA" w14:textId="14CEDA37" w:rsidR="00B1738F" w:rsidRPr="00A47CFA" w:rsidRDefault="00A47CFA" w:rsidP="00EF5331">
      <w:pPr>
        <w:spacing w:after="0" w:line="360" w:lineRule="auto"/>
        <w:ind w:left="1560"/>
        <w:jc w:val="both"/>
        <w:rPr>
          <w:color w:val="5B9BD5" w:themeColor="accent5"/>
          <w:lang w:val="es-MX"/>
        </w:rPr>
      </w:pPr>
      <w:r w:rsidRPr="00A47CFA">
        <w:rPr>
          <w:noProof/>
          <w:color w:val="5B9BD5" w:themeColor="accent5"/>
        </w:rPr>
        <w:drawing>
          <wp:anchor distT="0" distB="0" distL="114300" distR="114300" simplePos="0" relativeHeight="251662336" behindDoc="0" locked="0" layoutInCell="1" allowOverlap="1" wp14:anchorId="18048611" wp14:editId="391A4DF8">
            <wp:simplePos x="0" y="0"/>
            <wp:positionH relativeFrom="column">
              <wp:posOffset>1273610</wp:posOffset>
            </wp:positionH>
            <wp:positionV relativeFrom="paragraph">
              <wp:posOffset>250660</wp:posOffset>
            </wp:positionV>
            <wp:extent cx="1410335" cy="723265"/>
            <wp:effectExtent l="0" t="0" r="0" b="635"/>
            <wp:wrapNone/>
            <wp:docPr id="7" name="Imagen 7" descr="Imagen que contiene mujer, computer,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7" descr="Imagen que contiene mujer, computer, dibujo&#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0335" cy="723265"/>
                    </a:xfrm>
                    <a:prstGeom prst="rect">
                      <a:avLst/>
                    </a:prstGeom>
                    <a:noFill/>
                  </pic:spPr>
                </pic:pic>
              </a:graphicData>
            </a:graphic>
            <wp14:sizeRelH relativeFrom="page">
              <wp14:pctWidth>0</wp14:pctWidth>
            </wp14:sizeRelH>
            <wp14:sizeRelV relativeFrom="page">
              <wp14:pctHeight>0</wp14:pctHeight>
            </wp14:sizeRelV>
          </wp:anchor>
        </w:drawing>
      </w:r>
      <w:r w:rsidR="00EF5331" w:rsidRPr="00A47CFA">
        <w:rPr>
          <w:noProof/>
          <w:color w:val="5B9BD5" w:themeColor="accent5"/>
          <w:lang w:eastAsia="es-PE"/>
        </w:rPr>
        <w:drawing>
          <wp:anchor distT="0" distB="0" distL="114300" distR="114300" simplePos="0" relativeHeight="251658240" behindDoc="0" locked="0" layoutInCell="1" allowOverlap="1" wp14:anchorId="0BED1185" wp14:editId="72AEDB27">
            <wp:simplePos x="0" y="0"/>
            <wp:positionH relativeFrom="column">
              <wp:posOffset>4286250</wp:posOffset>
            </wp:positionH>
            <wp:positionV relativeFrom="paragraph">
              <wp:posOffset>252730</wp:posOffset>
            </wp:positionV>
            <wp:extent cx="1977390" cy="845185"/>
            <wp:effectExtent l="0" t="0" r="3810" b="0"/>
            <wp:wrapNone/>
            <wp:docPr id="1" name="Imagen 1" descr="D:\RESCATE DE ARCHIVOS\PROYECTOS\2023\firma limpia\FIRMA cap carl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SCATE DE ARCHIVOS\PROYECTOS\2023\firma limpia\FIRMA cap carlo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063" t="9853" r="3140" b="8652"/>
                    <a:stretch/>
                  </pic:blipFill>
                  <pic:spPr bwMode="auto">
                    <a:xfrm>
                      <a:off x="0" y="0"/>
                      <a:ext cx="1977390" cy="845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4572A6" w14:textId="22BF027A" w:rsidR="00B1738F" w:rsidRPr="00A47CFA" w:rsidRDefault="00B1738F" w:rsidP="00EF5331">
      <w:pPr>
        <w:spacing w:after="0" w:line="360" w:lineRule="auto"/>
        <w:ind w:left="1560"/>
        <w:jc w:val="center"/>
        <w:rPr>
          <w:color w:val="5B9BD5" w:themeColor="accent5"/>
          <w:lang w:val="es-MX"/>
        </w:rPr>
      </w:pPr>
      <w:r w:rsidRPr="00A47CFA">
        <w:rPr>
          <w:color w:val="5B9BD5" w:themeColor="accent5"/>
          <w:lang w:val="es-MX"/>
        </w:rPr>
        <w:t>Atentamente</w:t>
      </w:r>
    </w:p>
    <w:p w14:paraId="4046CD61" w14:textId="419FFE90" w:rsidR="0027110E" w:rsidRPr="00A47CFA" w:rsidRDefault="00EF5331" w:rsidP="00EF5331">
      <w:pPr>
        <w:spacing w:after="0" w:line="360" w:lineRule="auto"/>
        <w:ind w:left="1560"/>
        <w:jc w:val="right"/>
        <w:rPr>
          <w:color w:val="5B9BD5" w:themeColor="accent5"/>
          <w:lang w:val="es-MX"/>
        </w:rPr>
      </w:pPr>
      <w:r w:rsidRPr="00A47CFA">
        <w:rPr>
          <w:noProof/>
          <w:color w:val="5B9BD5" w:themeColor="accent5"/>
        </w:rPr>
        <mc:AlternateContent>
          <mc:Choice Requires="wps">
            <w:drawing>
              <wp:anchor distT="0" distB="0" distL="114300" distR="114300" simplePos="0" relativeHeight="251660288" behindDoc="0" locked="0" layoutInCell="1" allowOverlap="1" wp14:anchorId="7F08300B" wp14:editId="00F4CF6D">
                <wp:simplePos x="0" y="0"/>
                <wp:positionH relativeFrom="column">
                  <wp:posOffset>628650</wp:posOffset>
                </wp:positionH>
                <wp:positionV relativeFrom="paragraph">
                  <wp:posOffset>160655</wp:posOffset>
                </wp:positionV>
                <wp:extent cx="2724150" cy="704850"/>
                <wp:effectExtent l="0" t="0" r="0" b="0"/>
                <wp:wrapNone/>
                <wp:docPr id="1097065878" name="Rectángulo 2"/>
                <wp:cNvGraphicFramePr/>
                <a:graphic xmlns:a="http://schemas.openxmlformats.org/drawingml/2006/main">
                  <a:graphicData uri="http://schemas.microsoft.com/office/word/2010/wordprocessingShape">
                    <wps:wsp>
                      <wps:cNvSpPr/>
                      <wps:spPr>
                        <a:xfrm>
                          <a:off x="0" y="0"/>
                          <a:ext cx="2724150" cy="704850"/>
                        </a:xfrm>
                        <a:prstGeom prst="rect">
                          <a:avLst/>
                        </a:prstGeom>
                        <a:solidFill>
                          <a:sysClr val="window" lastClr="FFFFFF"/>
                        </a:solidFill>
                        <a:ln w="12700" cap="flat" cmpd="sng" algn="ctr">
                          <a:solidFill>
                            <a:sysClr val="window" lastClr="FFFFFF"/>
                          </a:solidFill>
                          <a:prstDash val="solid"/>
                          <a:miter lim="800000"/>
                        </a:ln>
                        <a:effectLst/>
                      </wps:spPr>
                      <wps:txbx>
                        <w:txbxContent>
                          <w:p w14:paraId="260F29DA" w14:textId="77777777" w:rsidR="00EF5331" w:rsidRDefault="00EF5331" w:rsidP="00EF5331">
                            <w:pPr>
                              <w:spacing w:after="0"/>
                              <w:jc w:val="center"/>
                              <w:rPr>
                                <w:rFonts w:ascii="Cambria" w:hAnsi="Cambria" w:cstheme="majorHAnsi"/>
                                <w:b/>
                                <w:color w:val="000000" w:themeColor="text1"/>
                                <w:sz w:val="21"/>
                                <w:szCs w:val="21"/>
                              </w:rPr>
                            </w:pPr>
                            <w:r>
                              <w:rPr>
                                <w:rFonts w:ascii="Cambria" w:hAnsi="Cambria" w:cstheme="majorHAnsi"/>
                                <w:b/>
                                <w:color w:val="000000" w:themeColor="text1"/>
                                <w:sz w:val="21"/>
                                <w:szCs w:val="21"/>
                              </w:rPr>
                              <w:t>Dra. Josefa Vásquez Cevallos</w:t>
                            </w:r>
                          </w:p>
                          <w:p w14:paraId="2EC547B8" w14:textId="77777777" w:rsidR="00EF5331" w:rsidRDefault="00EF5331" w:rsidP="00EF5331">
                            <w:pPr>
                              <w:spacing w:after="0"/>
                              <w:jc w:val="center"/>
                              <w:rPr>
                                <w:rFonts w:ascii="Cambria" w:hAnsi="Cambria" w:cstheme="majorHAnsi"/>
                                <w:color w:val="000000" w:themeColor="text1"/>
                                <w:sz w:val="21"/>
                                <w:szCs w:val="21"/>
                              </w:rPr>
                            </w:pPr>
                            <w:r>
                              <w:rPr>
                                <w:rFonts w:ascii="Cambria" w:hAnsi="Cambria" w:cstheme="majorHAnsi"/>
                                <w:color w:val="000000" w:themeColor="text1"/>
                                <w:sz w:val="21"/>
                                <w:szCs w:val="21"/>
                              </w:rPr>
                              <w:t>Decana Nacional</w:t>
                            </w:r>
                          </w:p>
                          <w:p w14:paraId="615D282C" w14:textId="77777777" w:rsidR="00EF5331" w:rsidRDefault="00EF5331" w:rsidP="00EF5331">
                            <w:pPr>
                              <w:spacing w:after="0"/>
                              <w:jc w:val="center"/>
                              <w:rPr>
                                <w:rFonts w:ascii="Cambria" w:hAnsi="Cambria" w:cstheme="majorHAnsi"/>
                                <w:color w:val="000000" w:themeColor="text1"/>
                                <w:sz w:val="21"/>
                                <w:szCs w:val="21"/>
                              </w:rPr>
                            </w:pPr>
                            <w:r>
                              <w:rPr>
                                <w:rFonts w:ascii="Cambria" w:hAnsi="Cambria" w:cstheme="majorHAnsi"/>
                                <w:color w:val="000000" w:themeColor="text1"/>
                                <w:sz w:val="21"/>
                                <w:szCs w:val="21"/>
                              </w:rPr>
                              <w:t>Colegio de Enfermeros de Perú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8300B" id="Rectángulo 2" o:spid="_x0000_s1026" style="position:absolute;left:0;text-align:left;margin-left:49.5pt;margin-top:12.65pt;width:214.5pt;height:5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" fillcolor="window" strokecolor="window" strokeweight="1pt">
                <v:textbox>
                  <w:txbxContent>
                    <w:p w14:paraId="260F29DA" w14:textId="77777777" w:rsidR="00EF5331" w:rsidRDefault="00EF5331" w:rsidP="00EF5331">
                      <w:pPr>
                        <w:spacing w:after="0"/>
                        <w:jc w:val="center"/>
                        <w:rPr>
                          <w:rFonts w:ascii="Cambria" w:hAnsi="Cambria" w:cstheme="majorHAnsi"/>
                          <w:b/>
                          <w:color w:val="000000" w:themeColor="text1"/>
                          <w:sz w:val="21"/>
                          <w:szCs w:val="21"/>
                        </w:rPr>
                      </w:pPr>
                      <w:r>
                        <w:rPr>
                          <w:rFonts w:ascii="Cambria" w:hAnsi="Cambria" w:cstheme="majorHAnsi"/>
                          <w:b/>
                          <w:color w:val="000000" w:themeColor="text1"/>
                          <w:sz w:val="21"/>
                          <w:szCs w:val="21"/>
                        </w:rPr>
                        <w:t>Dra. Josefa Vásquez Cevallos</w:t>
                      </w:r>
                    </w:p>
                    <w:p w14:paraId="2EC547B8" w14:textId="77777777" w:rsidR="00EF5331" w:rsidRDefault="00EF5331" w:rsidP="00EF5331">
                      <w:pPr>
                        <w:spacing w:after="0"/>
                        <w:jc w:val="center"/>
                        <w:rPr>
                          <w:rFonts w:ascii="Cambria" w:hAnsi="Cambria" w:cstheme="majorHAnsi"/>
                          <w:color w:val="000000" w:themeColor="text1"/>
                          <w:sz w:val="21"/>
                          <w:szCs w:val="21"/>
                        </w:rPr>
                      </w:pPr>
                      <w:r>
                        <w:rPr>
                          <w:rFonts w:ascii="Cambria" w:hAnsi="Cambria" w:cstheme="majorHAnsi"/>
                          <w:color w:val="000000" w:themeColor="text1"/>
                          <w:sz w:val="21"/>
                          <w:szCs w:val="21"/>
                        </w:rPr>
                        <w:t>Decana Nacional</w:t>
                      </w:r>
                    </w:p>
                    <w:p w14:paraId="615D282C" w14:textId="77777777" w:rsidR="00EF5331" w:rsidRDefault="00EF5331" w:rsidP="00EF5331">
                      <w:pPr>
                        <w:spacing w:after="0"/>
                        <w:jc w:val="center"/>
                        <w:rPr>
                          <w:rFonts w:ascii="Cambria" w:hAnsi="Cambria" w:cstheme="majorHAnsi"/>
                          <w:color w:val="000000" w:themeColor="text1"/>
                          <w:sz w:val="21"/>
                          <w:szCs w:val="21"/>
                        </w:rPr>
                      </w:pPr>
                      <w:r>
                        <w:rPr>
                          <w:rFonts w:ascii="Cambria" w:hAnsi="Cambria" w:cstheme="majorHAnsi"/>
                          <w:color w:val="000000" w:themeColor="text1"/>
                          <w:sz w:val="21"/>
                          <w:szCs w:val="21"/>
                        </w:rPr>
                        <w:t>Colegio de Enfermeros de Perú</w:t>
                      </w:r>
                    </w:p>
                  </w:txbxContent>
                </v:textbox>
              </v:rect>
            </w:pict>
          </mc:Fallback>
        </mc:AlternateContent>
      </w:r>
    </w:p>
    <w:p w14:paraId="0EA68D0D" w14:textId="7780A764" w:rsidR="00B1738F" w:rsidRPr="00A47CFA" w:rsidRDefault="0027110E" w:rsidP="00EF5331">
      <w:pPr>
        <w:spacing w:after="0" w:line="360" w:lineRule="auto"/>
        <w:ind w:left="1560"/>
        <w:jc w:val="right"/>
        <w:rPr>
          <w:color w:val="5B9BD5" w:themeColor="accent5"/>
          <w:lang w:val="es-MX"/>
        </w:rPr>
      </w:pPr>
      <w:r w:rsidRPr="00A47CFA">
        <w:rPr>
          <w:color w:val="5B9BD5" w:themeColor="accent5"/>
          <w:lang w:val="es-MX"/>
        </w:rPr>
        <w:t xml:space="preserve">                                                                                                               </w:t>
      </w:r>
      <w:r w:rsidR="00B1738F" w:rsidRPr="00A47CFA">
        <w:rPr>
          <w:color w:val="5B9BD5" w:themeColor="accent5"/>
          <w:lang w:val="es-MX"/>
        </w:rPr>
        <w:t>Arq. Carlos Aguilar Gonzales</w:t>
      </w:r>
    </w:p>
    <w:p w14:paraId="411B20F0" w14:textId="6A2290EC" w:rsidR="00DB01B1" w:rsidRPr="00A47CFA" w:rsidRDefault="0027110E" w:rsidP="00EF5331">
      <w:pPr>
        <w:spacing w:after="0" w:line="360" w:lineRule="auto"/>
        <w:ind w:left="1560"/>
        <w:rPr>
          <w:color w:val="5B9BD5" w:themeColor="accent5"/>
          <w:lang w:val="es-MX"/>
        </w:rPr>
      </w:pPr>
      <w:r>
        <w:rPr>
          <w:lang w:val="es-MX"/>
        </w:rPr>
        <w:t xml:space="preserve">                                                                                                                                   </w:t>
      </w:r>
      <w:r w:rsidR="00DB01B1" w:rsidRPr="00A47CFA">
        <w:rPr>
          <w:color w:val="5B9BD5" w:themeColor="accent5"/>
          <w:lang w:val="es-MX"/>
        </w:rPr>
        <w:t>CAP: 11130</w:t>
      </w:r>
    </w:p>
    <w:p w14:paraId="3826E3E2" w14:textId="77777777" w:rsidR="00CE4DF5" w:rsidRPr="00CE4DF5" w:rsidRDefault="00CE4DF5" w:rsidP="00EF5331">
      <w:pPr>
        <w:spacing w:after="0" w:line="360" w:lineRule="auto"/>
        <w:ind w:left="1560"/>
        <w:jc w:val="both"/>
        <w:rPr>
          <w:lang w:val="es-MX"/>
        </w:rPr>
      </w:pPr>
    </w:p>
    <w:sectPr w:rsidR="00CE4DF5" w:rsidRPr="00CE4DF5" w:rsidSect="00EF5331">
      <w:headerReference w:type="default" r:id="rId10"/>
      <w:pgSz w:w="12242" w:h="15842" w:code="1"/>
      <w:pgMar w:top="2694" w:right="1043"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458C0" w14:textId="77777777" w:rsidR="00BE4CE0" w:rsidRDefault="00BE4CE0" w:rsidP="00EF5331">
      <w:pPr>
        <w:spacing w:after="0" w:line="240" w:lineRule="auto"/>
      </w:pPr>
      <w:r>
        <w:separator/>
      </w:r>
    </w:p>
  </w:endnote>
  <w:endnote w:type="continuationSeparator" w:id="0">
    <w:p w14:paraId="2F71115A" w14:textId="77777777" w:rsidR="00BE4CE0" w:rsidRDefault="00BE4CE0" w:rsidP="00EF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870E6" w14:textId="77777777" w:rsidR="00BE4CE0" w:rsidRDefault="00BE4CE0" w:rsidP="00EF5331">
      <w:pPr>
        <w:spacing w:after="0" w:line="240" w:lineRule="auto"/>
      </w:pPr>
      <w:r>
        <w:separator/>
      </w:r>
    </w:p>
  </w:footnote>
  <w:footnote w:type="continuationSeparator" w:id="0">
    <w:p w14:paraId="50287287" w14:textId="77777777" w:rsidR="00BE4CE0" w:rsidRDefault="00BE4CE0" w:rsidP="00EF5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9574A" w14:textId="2954324F" w:rsidR="00EF5331" w:rsidRDefault="00EF5331">
    <w:pPr>
      <w:pStyle w:val="Encabezado"/>
    </w:pPr>
    <w:r>
      <w:rPr>
        <w:noProof/>
      </w:rPr>
      <w:drawing>
        <wp:anchor distT="0" distB="0" distL="114300" distR="114300" simplePos="0" relativeHeight="251659264" behindDoc="1" locked="0" layoutInCell="1" allowOverlap="1" wp14:anchorId="1E1ABE98" wp14:editId="1595FA89">
          <wp:simplePos x="0" y="0"/>
          <wp:positionH relativeFrom="margin">
            <wp:posOffset>-666750</wp:posOffset>
          </wp:positionH>
          <wp:positionV relativeFrom="paragraph">
            <wp:posOffset>-276860</wp:posOffset>
          </wp:positionV>
          <wp:extent cx="7058025" cy="5036776"/>
          <wp:effectExtent l="0" t="0" r="0" b="0"/>
          <wp:wrapNone/>
          <wp:docPr id="409352715" name="Imagen 409352715" descr="Interfaz de usuario gráfica, 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Cart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58025" cy="50367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9F4378"/>
    <w:multiLevelType w:val="hybridMultilevel"/>
    <w:tmpl w:val="3E32603E"/>
    <w:lvl w:ilvl="0" w:tplc="280A0001">
      <w:start w:val="1"/>
      <w:numFmt w:val="bullet"/>
      <w:lvlText w:val=""/>
      <w:lvlJc w:val="left"/>
      <w:pPr>
        <w:ind w:left="814" w:hanging="360"/>
      </w:pPr>
      <w:rPr>
        <w:rFonts w:ascii="Symbol" w:hAnsi="Symbol" w:hint="default"/>
      </w:rPr>
    </w:lvl>
    <w:lvl w:ilvl="1" w:tplc="280A0003" w:tentative="1">
      <w:start w:val="1"/>
      <w:numFmt w:val="bullet"/>
      <w:lvlText w:val="o"/>
      <w:lvlJc w:val="left"/>
      <w:pPr>
        <w:ind w:left="1534" w:hanging="360"/>
      </w:pPr>
      <w:rPr>
        <w:rFonts w:ascii="Courier New" w:hAnsi="Courier New" w:cs="Courier New" w:hint="default"/>
      </w:rPr>
    </w:lvl>
    <w:lvl w:ilvl="2" w:tplc="280A0005" w:tentative="1">
      <w:start w:val="1"/>
      <w:numFmt w:val="bullet"/>
      <w:lvlText w:val=""/>
      <w:lvlJc w:val="left"/>
      <w:pPr>
        <w:ind w:left="2254" w:hanging="360"/>
      </w:pPr>
      <w:rPr>
        <w:rFonts w:ascii="Wingdings" w:hAnsi="Wingdings" w:hint="default"/>
      </w:rPr>
    </w:lvl>
    <w:lvl w:ilvl="3" w:tplc="280A0001" w:tentative="1">
      <w:start w:val="1"/>
      <w:numFmt w:val="bullet"/>
      <w:lvlText w:val=""/>
      <w:lvlJc w:val="left"/>
      <w:pPr>
        <w:ind w:left="2974" w:hanging="360"/>
      </w:pPr>
      <w:rPr>
        <w:rFonts w:ascii="Symbol" w:hAnsi="Symbol" w:hint="default"/>
      </w:rPr>
    </w:lvl>
    <w:lvl w:ilvl="4" w:tplc="280A0003" w:tentative="1">
      <w:start w:val="1"/>
      <w:numFmt w:val="bullet"/>
      <w:lvlText w:val="o"/>
      <w:lvlJc w:val="left"/>
      <w:pPr>
        <w:ind w:left="3694" w:hanging="360"/>
      </w:pPr>
      <w:rPr>
        <w:rFonts w:ascii="Courier New" w:hAnsi="Courier New" w:cs="Courier New" w:hint="default"/>
      </w:rPr>
    </w:lvl>
    <w:lvl w:ilvl="5" w:tplc="280A0005" w:tentative="1">
      <w:start w:val="1"/>
      <w:numFmt w:val="bullet"/>
      <w:lvlText w:val=""/>
      <w:lvlJc w:val="left"/>
      <w:pPr>
        <w:ind w:left="4414" w:hanging="360"/>
      </w:pPr>
      <w:rPr>
        <w:rFonts w:ascii="Wingdings" w:hAnsi="Wingdings" w:hint="default"/>
      </w:rPr>
    </w:lvl>
    <w:lvl w:ilvl="6" w:tplc="280A0001" w:tentative="1">
      <w:start w:val="1"/>
      <w:numFmt w:val="bullet"/>
      <w:lvlText w:val=""/>
      <w:lvlJc w:val="left"/>
      <w:pPr>
        <w:ind w:left="5134" w:hanging="360"/>
      </w:pPr>
      <w:rPr>
        <w:rFonts w:ascii="Symbol" w:hAnsi="Symbol" w:hint="default"/>
      </w:rPr>
    </w:lvl>
    <w:lvl w:ilvl="7" w:tplc="280A0003" w:tentative="1">
      <w:start w:val="1"/>
      <w:numFmt w:val="bullet"/>
      <w:lvlText w:val="o"/>
      <w:lvlJc w:val="left"/>
      <w:pPr>
        <w:ind w:left="5854" w:hanging="360"/>
      </w:pPr>
      <w:rPr>
        <w:rFonts w:ascii="Courier New" w:hAnsi="Courier New" w:cs="Courier New" w:hint="default"/>
      </w:rPr>
    </w:lvl>
    <w:lvl w:ilvl="8" w:tplc="280A0005" w:tentative="1">
      <w:start w:val="1"/>
      <w:numFmt w:val="bullet"/>
      <w:lvlText w:val=""/>
      <w:lvlJc w:val="left"/>
      <w:pPr>
        <w:ind w:left="6574" w:hanging="360"/>
      </w:pPr>
      <w:rPr>
        <w:rFonts w:ascii="Wingdings" w:hAnsi="Wingdings" w:hint="default"/>
      </w:rPr>
    </w:lvl>
  </w:abstractNum>
  <w:num w:numId="1" w16cid:durableId="49584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BB"/>
    <w:rsid w:val="002020FF"/>
    <w:rsid w:val="002339E7"/>
    <w:rsid w:val="0027110E"/>
    <w:rsid w:val="003A5189"/>
    <w:rsid w:val="004227F5"/>
    <w:rsid w:val="004261E1"/>
    <w:rsid w:val="004A4E00"/>
    <w:rsid w:val="004B116B"/>
    <w:rsid w:val="00637DA2"/>
    <w:rsid w:val="006B5A3F"/>
    <w:rsid w:val="00710BD1"/>
    <w:rsid w:val="007A3EEF"/>
    <w:rsid w:val="007E6305"/>
    <w:rsid w:val="00837701"/>
    <w:rsid w:val="00851D3B"/>
    <w:rsid w:val="008A22BB"/>
    <w:rsid w:val="008A6BA2"/>
    <w:rsid w:val="009472B1"/>
    <w:rsid w:val="0095240E"/>
    <w:rsid w:val="009F31E1"/>
    <w:rsid w:val="00A47CFA"/>
    <w:rsid w:val="00A815A4"/>
    <w:rsid w:val="00AA1C40"/>
    <w:rsid w:val="00AB43E6"/>
    <w:rsid w:val="00AD2FFB"/>
    <w:rsid w:val="00B1738F"/>
    <w:rsid w:val="00BE4CE0"/>
    <w:rsid w:val="00C04ED3"/>
    <w:rsid w:val="00C20A67"/>
    <w:rsid w:val="00C75599"/>
    <w:rsid w:val="00CE4DF5"/>
    <w:rsid w:val="00D66513"/>
    <w:rsid w:val="00DB01B1"/>
    <w:rsid w:val="00DF1014"/>
    <w:rsid w:val="00E17240"/>
    <w:rsid w:val="00E26BC6"/>
    <w:rsid w:val="00EA204A"/>
    <w:rsid w:val="00EF5331"/>
    <w:rsid w:val="00F04020"/>
    <w:rsid w:val="00F208C8"/>
    <w:rsid w:val="00FC287A"/>
    <w:rsid w:val="00FD03B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2971"/>
  <w15:chartTrackingRefBased/>
  <w15:docId w15:val="{CBC3E2E5-D7E3-40B7-98C8-E247F22F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4DF5"/>
    <w:pPr>
      <w:ind w:left="720"/>
      <w:contextualSpacing/>
    </w:pPr>
  </w:style>
  <w:style w:type="character" w:styleId="Hipervnculo">
    <w:name w:val="Hyperlink"/>
    <w:basedOn w:val="Fuentedeprrafopredeter"/>
    <w:uiPriority w:val="99"/>
    <w:unhideWhenUsed/>
    <w:rsid w:val="00B1738F"/>
    <w:rPr>
      <w:color w:val="0563C1" w:themeColor="hyperlink"/>
      <w:u w:val="single"/>
    </w:rPr>
  </w:style>
  <w:style w:type="character" w:customStyle="1" w:styleId="Mencinsinresolver1">
    <w:name w:val="Mención sin resolver1"/>
    <w:basedOn w:val="Fuentedeprrafopredeter"/>
    <w:uiPriority w:val="99"/>
    <w:semiHidden/>
    <w:unhideWhenUsed/>
    <w:rsid w:val="00B1738F"/>
    <w:rPr>
      <w:color w:val="605E5C"/>
      <w:shd w:val="clear" w:color="auto" w:fill="E1DFDD"/>
    </w:rPr>
  </w:style>
  <w:style w:type="paragraph" w:styleId="Encabezado">
    <w:name w:val="header"/>
    <w:basedOn w:val="Normal"/>
    <w:link w:val="EncabezadoCar"/>
    <w:uiPriority w:val="99"/>
    <w:unhideWhenUsed/>
    <w:rsid w:val="00EF53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5331"/>
  </w:style>
  <w:style w:type="paragraph" w:styleId="Piedepgina">
    <w:name w:val="footer"/>
    <w:basedOn w:val="Normal"/>
    <w:link w:val="PiedepginaCar"/>
    <w:uiPriority w:val="99"/>
    <w:unhideWhenUsed/>
    <w:rsid w:val="00EF53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5331"/>
  </w:style>
  <w:style w:type="paragraph" w:styleId="Sinespaciado">
    <w:name w:val="No Spacing"/>
    <w:uiPriority w:val="1"/>
    <w:qFormat/>
    <w:rsid w:val="00EF5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arlosaguilarvcamce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1720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u201216355 (Hernandez Chavez, Edgar)</dc:creator>
  <cp:keywords/>
  <dc:description/>
  <cp:lastModifiedBy>Silvia Ysabel Neyra Alfaro</cp:lastModifiedBy>
  <cp:revision>2</cp:revision>
  <cp:lastPrinted>2024-09-18T21:15:00Z</cp:lastPrinted>
  <dcterms:created xsi:type="dcterms:W3CDTF">2024-10-14T21:26:00Z</dcterms:created>
  <dcterms:modified xsi:type="dcterms:W3CDTF">2024-10-14T21:26:00Z</dcterms:modified>
</cp:coreProperties>
</file>