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E0B4B" w14:textId="65482F7E" w:rsidR="00217CA4" w:rsidRPr="0038356A" w:rsidRDefault="00735374">
      <w:pPr>
        <w:rPr>
          <w:lang w:val="es-CO"/>
        </w:rPr>
      </w:pPr>
      <w:r>
        <w:rPr>
          <w:rFonts w:ascii="TwCenMT" w:hAnsi="TwCenMT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71E060B" wp14:editId="65E23ABB">
                <wp:simplePos x="0" y="0"/>
                <wp:positionH relativeFrom="column">
                  <wp:posOffset>-833488</wp:posOffset>
                </wp:positionH>
                <wp:positionV relativeFrom="paragraph">
                  <wp:posOffset>-364390</wp:posOffset>
                </wp:positionV>
                <wp:extent cx="7146324" cy="762000"/>
                <wp:effectExtent l="0" t="0" r="1651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6324" cy="762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D9BBD" w14:textId="77777777" w:rsidR="0038356A" w:rsidRPr="00735374" w:rsidRDefault="0038356A" w:rsidP="0038356A">
                            <w:pPr>
                              <w:pStyle w:val="NormalWeb"/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35374">
                              <w:rPr>
                                <w:rFonts w:ascii="TwCenMT" w:hAnsi="TwCenMT"/>
                                <w:b/>
                                <w:sz w:val="32"/>
                                <w:szCs w:val="32"/>
                              </w:rPr>
                              <w:t>CONTEXTO ACTUAL DE POBLACIONES INDÍGENAS Y COVID-19: ABORDAJE ENFERMERO EN COLOMBIA, MÉXICO, BRASIL Y PERÚ</w:t>
                            </w:r>
                          </w:p>
                          <w:p w14:paraId="526CA54F" w14:textId="77777777" w:rsidR="0038356A" w:rsidRPr="0038356A" w:rsidRDefault="0038356A">
                            <w:pPr>
                              <w:rPr>
                                <w:b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E060B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65.65pt;margin-top:-28.7pt;width:562.7pt;height:60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" fillcolor="#8eaadb [1940]" strokecolor="#2f5496 [2404]" strokeweight=".5pt">
                <v:textbox>
                  <w:txbxContent>
                    <w:p w14:paraId="6D9D9BBD" w14:textId="77777777" w:rsidR="0038356A" w:rsidRPr="00735374" w:rsidRDefault="0038356A" w:rsidP="0038356A">
                      <w:pPr>
                        <w:pStyle w:val="NormalWeb"/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35374">
                        <w:rPr>
                          <w:rFonts w:ascii="TwCenMT" w:hAnsi="TwCenMT"/>
                          <w:b/>
                          <w:sz w:val="32"/>
                          <w:szCs w:val="32"/>
                        </w:rPr>
                        <w:t>CONTEXTO ACTUAL DE POBLACIONES INDÍGENAS Y COVID-19: ABORDAJE ENFERMERO EN COLOMBIA, MÉXICO, BRASIL Y PERÚ</w:t>
                      </w:r>
                    </w:p>
                    <w:p w14:paraId="526CA54F" w14:textId="77777777" w:rsidR="0038356A" w:rsidRPr="0038356A" w:rsidRDefault="0038356A">
                      <w:pPr>
                        <w:rPr>
                          <w:b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wCenMT" w:hAnsi="TwCenMT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453E78" wp14:editId="0558678B">
                <wp:simplePos x="0" y="0"/>
                <wp:positionH relativeFrom="column">
                  <wp:posOffset>3840781</wp:posOffset>
                </wp:positionH>
                <wp:positionV relativeFrom="paragraph">
                  <wp:posOffset>8448743</wp:posOffset>
                </wp:positionV>
                <wp:extent cx="2472055" cy="1201152"/>
                <wp:effectExtent l="0" t="0" r="23495" b="1841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055" cy="120115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F744E" w14:textId="77777777" w:rsidR="00DC7B0A" w:rsidRDefault="0038356A" w:rsidP="00DC7B0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C7B0A">
                              <w:rPr>
                                <w:b/>
                              </w:rPr>
                              <w:t>BIBLIOGRAFÍA</w:t>
                            </w:r>
                          </w:p>
                          <w:p w14:paraId="02ED7ADB" w14:textId="77777777" w:rsidR="00DC7B0A" w:rsidRDefault="00DC7B0A" w:rsidP="00035BE0">
                            <w:pPr>
                              <w:pStyle w:val="Defaul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*</w:t>
                            </w:r>
                            <w:r w:rsidRPr="00DC7B0A">
                              <w:rPr>
                                <w:sz w:val="16"/>
                                <w:szCs w:val="16"/>
                              </w:rPr>
                              <w:t xml:space="preserve">Organización Panamericana de la Salud. (2008). Una visión de salud intercultural </w:t>
                            </w:r>
                          </w:p>
                          <w:p w14:paraId="6B8ED59B" w14:textId="77777777" w:rsidR="00DC7B0A" w:rsidRPr="00DC7B0A" w:rsidRDefault="00DC7B0A" w:rsidP="00035BE0">
                            <w:pPr>
                              <w:pStyle w:val="Defaul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A57A68" w14:textId="77777777" w:rsidR="00DC7B0A" w:rsidRDefault="00DC7B0A" w:rsidP="00035BE0">
                            <w:pPr>
                              <w:pStyle w:val="Defaul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*</w:t>
                            </w:r>
                            <w:r w:rsidRPr="00DC7B0A">
                              <w:rPr>
                                <w:sz w:val="16"/>
                                <w:szCs w:val="16"/>
                              </w:rPr>
                              <w:t xml:space="preserve">Perrin, M. (1982). Antropólogos y médicos frente al arte guajiro de curar. Maracaibo: Coporzulia. </w:t>
                            </w:r>
                          </w:p>
                          <w:p w14:paraId="2455DC72" w14:textId="77777777" w:rsidR="00DC7B0A" w:rsidRDefault="00DC7B0A" w:rsidP="00035BE0">
                            <w:pPr>
                              <w:pStyle w:val="Defaul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CF6D423" w14:textId="77777777" w:rsidR="00DC7B0A" w:rsidRPr="00DC7B0A" w:rsidRDefault="00DC7B0A" w:rsidP="00035BE0">
                            <w:pPr>
                              <w:pStyle w:val="Default"/>
                              <w:jc w:val="both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*</w:t>
                            </w:r>
                            <w:r w:rsidRPr="00DC7B0A">
                              <w:rPr>
                                <w:sz w:val="16"/>
                                <w:szCs w:val="16"/>
                              </w:rPr>
                              <w:t xml:space="preserve">Beldi, M. Pueblos Indígenas en Brasil [Internet]. IWGIA. 2020 </w:t>
                            </w:r>
                          </w:p>
                          <w:p w14:paraId="74350A91" w14:textId="77777777" w:rsidR="00DC7B0A" w:rsidRPr="00DC7B0A" w:rsidRDefault="00DC7B0A" w:rsidP="00DC7B0A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1E3644C" w14:textId="77777777" w:rsidR="00DC7B0A" w:rsidRPr="00DC7B0A" w:rsidRDefault="00DC7B0A" w:rsidP="0038356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53E78" id="Cuadro de texto 9" o:spid="_x0000_s1027" type="#_x0000_t202" style="position:absolute;margin-left:302.4pt;margin-top:665.25pt;width:194.65pt;height:9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030F744E" w14:textId="77777777" w:rsidR="00DC7B0A" w:rsidRDefault="0038356A" w:rsidP="00DC7B0A">
                      <w:pPr>
                        <w:jc w:val="center"/>
                        <w:rPr>
                          <w:b/>
                        </w:rPr>
                      </w:pPr>
                      <w:r w:rsidRPr="00DC7B0A">
                        <w:rPr>
                          <w:b/>
                        </w:rPr>
                        <w:t>BIBLIOGRAFÍA</w:t>
                      </w:r>
                    </w:p>
                    <w:p w14:paraId="02ED7ADB" w14:textId="77777777" w:rsidR="00DC7B0A" w:rsidRDefault="00DC7B0A" w:rsidP="00035BE0">
                      <w:pPr>
                        <w:pStyle w:val="Default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*</w:t>
                      </w:r>
                      <w:r w:rsidRPr="00DC7B0A">
                        <w:rPr>
                          <w:sz w:val="16"/>
                          <w:szCs w:val="16"/>
                        </w:rPr>
                        <w:t xml:space="preserve">Organización Panamericana de la Salud. (2008). Una visión de salud intercultural </w:t>
                      </w:r>
                    </w:p>
                    <w:p w14:paraId="6B8ED59B" w14:textId="77777777" w:rsidR="00DC7B0A" w:rsidRPr="00DC7B0A" w:rsidRDefault="00DC7B0A" w:rsidP="00035BE0">
                      <w:pPr>
                        <w:pStyle w:val="Default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61A57A68" w14:textId="77777777" w:rsidR="00DC7B0A" w:rsidRDefault="00DC7B0A" w:rsidP="00035BE0">
                      <w:pPr>
                        <w:pStyle w:val="Default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*</w:t>
                      </w:r>
                      <w:r w:rsidRPr="00DC7B0A">
                        <w:rPr>
                          <w:sz w:val="16"/>
                          <w:szCs w:val="16"/>
                        </w:rPr>
                        <w:t xml:space="preserve">Perrin, M. (1982). Antropólogos y médicos frente al arte guajiro de curar. Maracaibo: Coporzulia. </w:t>
                      </w:r>
                    </w:p>
                    <w:p w14:paraId="2455DC72" w14:textId="77777777" w:rsidR="00DC7B0A" w:rsidRDefault="00DC7B0A" w:rsidP="00035BE0">
                      <w:pPr>
                        <w:pStyle w:val="Default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CF6D423" w14:textId="77777777" w:rsidR="00DC7B0A" w:rsidRPr="00DC7B0A" w:rsidRDefault="00DC7B0A" w:rsidP="00035BE0">
                      <w:pPr>
                        <w:pStyle w:val="Default"/>
                        <w:jc w:val="both"/>
                      </w:pPr>
                      <w:r>
                        <w:rPr>
                          <w:sz w:val="16"/>
                          <w:szCs w:val="16"/>
                        </w:rPr>
                        <w:t>*</w:t>
                      </w:r>
                      <w:r w:rsidRPr="00DC7B0A">
                        <w:rPr>
                          <w:sz w:val="16"/>
                          <w:szCs w:val="16"/>
                        </w:rPr>
                        <w:t xml:space="preserve">Beldi, M. Pueblos Indígenas en Brasil [Internet]. IWGIA. 2020 </w:t>
                      </w:r>
                    </w:p>
                    <w:p w14:paraId="74350A91" w14:textId="77777777" w:rsidR="00DC7B0A" w:rsidRPr="00DC7B0A" w:rsidRDefault="00DC7B0A" w:rsidP="00DC7B0A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</w:p>
                    <w:p w14:paraId="31E3644C" w14:textId="77777777" w:rsidR="00DC7B0A" w:rsidRPr="00DC7B0A" w:rsidRDefault="00DC7B0A" w:rsidP="0038356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6304">
        <w:rPr>
          <w:rFonts w:ascii="TwCenMT" w:hAnsi="TwCenMT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B428F8" wp14:editId="493E5B8E">
                <wp:simplePos x="0" y="0"/>
                <wp:positionH relativeFrom="column">
                  <wp:posOffset>3810841</wp:posOffset>
                </wp:positionH>
                <wp:positionV relativeFrom="paragraph">
                  <wp:posOffset>5926307</wp:posOffset>
                </wp:positionV>
                <wp:extent cx="2518749" cy="2466754"/>
                <wp:effectExtent l="0" t="0" r="15240" b="1016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749" cy="246675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7609B" w14:textId="77777777" w:rsidR="0038356A" w:rsidRDefault="0038356A" w:rsidP="003835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C7B0A">
                              <w:rPr>
                                <w:b/>
                              </w:rPr>
                              <w:t>CONCLUSIÓN</w:t>
                            </w:r>
                          </w:p>
                          <w:p w14:paraId="3341EC35" w14:textId="32916C7F" w:rsidR="007143CC" w:rsidRPr="007143CC" w:rsidRDefault="00630322" w:rsidP="007143CC">
                            <w:pPr>
                              <w:jc w:val="both"/>
                            </w:pPr>
                            <w:r>
                              <w:t>L</w:t>
                            </w:r>
                            <w:r w:rsidR="007B1180">
                              <w:t xml:space="preserve">os </w:t>
                            </w:r>
                            <w:r w:rsidR="007143CC">
                              <w:t xml:space="preserve">cuatro países Latinoamericanos </w:t>
                            </w:r>
                            <w:r>
                              <w:t>comparten dificultades similares al momento de abordar la pandemia en comunidades origin</w:t>
                            </w:r>
                            <w:r w:rsidR="006C718D">
                              <w:t xml:space="preserve">arias entre las que se resalta, </w:t>
                            </w:r>
                            <w:r>
                              <w:t>a) los sistemas de salud no dieron respuesta a toda la necesidad de la población, b) Las comunidades indígenas fortalecie</w:t>
                            </w:r>
                            <w:r w:rsidR="006C718D">
                              <w:t>ron las prácticas tradicionales, c)</w:t>
                            </w:r>
                            <w:r w:rsidR="00454ECB">
                              <w:t xml:space="preserve"> </w:t>
                            </w:r>
                            <w:r w:rsidR="00636304">
                              <w:t>Se increment</w:t>
                            </w:r>
                            <w:r w:rsidR="00454ECB">
                              <w:t>ó</w:t>
                            </w:r>
                            <w:r w:rsidR="00636304">
                              <w:t xml:space="preserve"> el número </w:t>
                            </w:r>
                            <w:r w:rsidR="006C718D" w:rsidRPr="006C718D">
                              <w:t>de invasiones de tierras indíg</w:t>
                            </w:r>
                            <w:r w:rsidR="006C718D">
                              <w:t>enas para actividades ilegales</w:t>
                            </w:r>
                            <w:r w:rsidR="00A02A6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428F8" id="Cuadro de texto 8" o:spid="_x0000_s1028" type="#_x0000_t202" style="position:absolute;margin-left:300.05pt;margin-top:466.65pt;width:198.35pt;height:19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3EF7609B" w14:textId="77777777" w:rsidR="0038356A" w:rsidRDefault="0038356A" w:rsidP="0038356A">
                      <w:pPr>
                        <w:jc w:val="center"/>
                        <w:rPr>
                          <w:b/>
                        </w:rPr>
                      </w:pPr>
                      <w:r w:rsidRPr="00DC7B0A">
                        <w:rPr>
                          <w:b/>
                        </w:rPr>
                        <w:t>CONCLUSIÓN</w:t>
                      </w:r>
                    </w:p>
                    <w:p w14:paraId="3341EC35" w14:textId="32916C7F" w:rsidR="007143CC" w:rsidRPr="007143CC" w:rsidRDefault="00630322" w:rsidP="007143CC">
                      <w:pPr>
                        <w:jc w:val="both"/>
                      </w:pPr>
                      <w:r>
                        <w:t>L</w:t>
                      </w:r>
                      <w:r w:rsidR="007B1180">
                        <w:t xml:space="preserve">os </w:t>
                      </w:r>
                      <w:r w:rsidR="007143CC">
                        <w:t xml:space="preserve">cuatro países Latinoamericanos </w:t>
                      </w:r>
                      <w:r>
                        <w:t>comparten dificultades similares al momento de abordar la pandemia en comunidades origin</w:t>
                      </w:r>
                      <w:r w:rsidR="006C718D">
                        <w:t xml:space="preserve">arias entre las que se resalta, </w:t>
                      </w:r>
                      <w:r>
                        <w:t>a) los sistemas de salud no dieron respuesta a toda la necesidad de la población, b) Las comunidades indígenas fortalecie</w:t>
                      </w:r>
                      <w:r w:rsidR="006C718D">
                        <w:t>ron las prácticas tradicionales, c)</w:t>
                      </w:r>
                      <w:r w:rsidR="00454ECB">
                        <w:t xml:space="preserve"> </w:t>
                      </w:r>
                      <w:r w:rsidR="00636304">
                        <w:t>Se increment</w:t>
                      </w:r>
                      <w:r w:rsidR="00454ECB">
                        <w:t>ó</w:t>
                      </w:r>
                      <w:r w:rsidR="00636304">
                        <w:t xml:space="preserve"> el número </w:t>
                      </w:r>
                      <w:r w:rsidR="006C718D" w:rsidRPr="006C718D">
                        <w:t>de invasiones de tierras indíg</w:t>
                      </w:r>
                      <w:r w:rsidR="006C718D">
                        <w:t>enas para actividades ilegales</w:t>
                      </w:r>
                      <w:r w:rsidR="00A02A6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36304">
        <w:rPr>
          <w:rFonts w:ascii="TwCenMT" w:hAnsi="TwCenMT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9D81DA" wp14:editId="318B5A2B">
                <wp:simplePos x="0" y="0"/>
                <wp:positionH relativeFrom="column">
                  <wp:posOffset>1354721</wp:posOffset>
                </wp:positionH>
                <wp:positionV relativeFrom="paragraph">
                  <wp:posOffset>5915675</wp:posOffset>
                </wp:positionV>
                <wp:extent cx="2402810" cy="3733800"/>
                <wp:effectExtent l="0" t="0" r="1714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10" cy="3733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A4974" w14:textId="77777777" w:rsidR="0038356A" w:rsidRDefault="0038356A" w:rsidP="0038356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A1EF7">
                              <w:rPr>
                                <w:b/>
                                <w:color w:val="000000" w:themeColor="text1"/>
                              </w:rPr>
                              <w:t>DISCUSIÓN</w:t>
                            </w:r>
                          </w:p>
                          <w:p w14:paraId="2CB0AC00" w14:textId="77777777" w:rsidR="00636304" w:rsidRDefault="006C718D" w:rsidP="006C718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02A67">
                              <w:rPr>
                                <w:color w:val="000000" w:themeColor="text1"/>
                              </w:rPr>
                              <w:t>A nivel latinoamericano, los pueblos indígenas han tomado medidas para prevenir, contener y mitigar el COVID-19, como cerrar sus territorios y fortalecer sus prácticas tradicionales con el uso de plantas medicinales para contr</w:t>
                            </w:r>
                            <w:r w:rsidR="00A02A67">
                              <w:rPr>
                                <w:color w:val="000000" w:themeColor="text1"/>
                              </w:rPr>
                              <w:t>olar los síntomas del COVID-19.</w:t>
                            </w:r>
                          </w:p>
                          <w:p w14:paraId="10C35312" w14:textId="7795660D" w:rsidR="00DC7B0A" w:rsidRPr="00A02A67" w:rsidRDefault="00735374" w:rsidP="006C718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Las </w:t>
                            </w:r>
                            <w:r w:rsidR="006C718D" w:rsidRPr="00A02A67">
                              <w:rPr>
                                <w:color w:val="000000" w:themeColor="text1"/>
                              </w:rPr>
                              <w:t xml:space="preserve">Universidades e instituciones de salud deben fortalecer los conocimientos de los profesionales sobre la interculturalidad, para una atención en salud que trabaje en conjunto con la medicina tradicional </w:t>
                            </w:r>
                            <w:r w:rsidR="00636304">
                              <w:rPr>
                                <w:color w:val="000000" w:themeColor="text1"/>
                              </w:rPr>
                              <w:t xml:space="preserve">y </w:t>
                            </w:r>
                            <w:r w:rsidR="006C718D" w:rsidRPr="00A02A67">
                              <w:rPr>
                                <w:color w:val="000000" w:themeColor="text1"/>
                              </w:rPr>
                              <w:t>comprender al individuo en su totalidad: física, psicológica, espiritual y cultural.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D81DA" id="Cuadro de texto 7" o:spid="_x0000_s1029" type="#_x0000_t202" style="position:absolute;margin-left:106.65pt;margin-top:465.8pt;width:189.2pt;height:29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330A4974" w14:textId="77777777" w:rsidR="0038356A" w:rsidRDefault="0038356A" w:rsidP="0038356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A1EF7">
                        <w:rPr>
                          <w:b/>
                          <w:color w:val="000000" w:themeColor="text1"/>
                        </w:rPr>
                        <w:t>DISCUSIÓN</w:t>
                      </w:r>
                    </w:p>
                    <w:p w14:paraId="2CB0AC00" w14:textId="77777777" w:rsidR="00636304" w:rsidRDefault="006C718D" w:rsidP="006C718D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A02A67">
                        <w:rPr>
                          <w:color w:val="000000" w:themeColor="text1"/>
                        </w:rPr>
                        <w:t>A nivel latinoamericano, los pueblos indígenas han tomado medidas para prevenir, contener y mitigar el COVID-19, como cerrar sus territorios y fortalecer sus prácticas tradicionales con el uso de plantas medicinales para contr</w:t>
                      </w:r>
                      <w:r w:rsidR="00A02A67">
                        <w:rPr>
                          <w:color w:val="000000" w:themeColor="text1"/>
                        </w:rPr>
                        <w:t>olar los síntomas del COVID-19.</w:t>
                      </w:r>
                    </w:p>
                    <w:p w14:paraId="10C35312" w14:textId="7795660D" w:rsidR="00DC7B0A" w:rsidRPr="00A02A67" w:rsidRDefault="00735374" w:rsidP="006C718D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Las </w:t>
                      </w:r>
                      <w:r w:rsidR="006C718D" w:rsidRPr="00A02A67">
                        <w:rPr>
                          <w:color w:val="000000" w:themeColor="text1"/>
                        </w:rPr>
                        <w:t xml:space="preserve">Universidades e instituciones de salud deben fortalecer los conocimientos de los profesionales sobre la interculturalidad, para una atención en salud que trabaje en conjunto con la medicina tradicional </w:t>
                      </w:r>
                      <w:r w:rsidR="00636304">
                        <w:rPr>
                          <w:color w:val="000000" w:themeColor="text1"/>
                        </w:rPr>
                        <w:t xml:space="preserve">y </w:t>
                      </w:r>
                      <w:r w:rsidR="006C718D" w:rsidRPr="00A02A67">
                        <w:rPr>
                          <w:color w:val="000000" w:themeColor="text1"/>
                        </w:rPr>
                        <w:t>comprender al individuo en su totalidad: física, psicológica, espiritual y cultural.</w:t>
                      </w:r>
                    </w:p>
                  </w:txbxContent>
                </v:textbox>
              </v:shape>
            </w:pict>
          </mc:Fallback>
        </mc:AlternateContent>
      </w:r>
      <w:r w:rsidR="00636304">
        <w:rPr>
          <w:rFonts w:ascii="TwCenMT" w:hAnsi="TwCenMT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0EF285" wp14:editId="3A7ABC6C">
                <wp:simplePos x="0" y="0"/>
                <wp:positionH relativeFrom="column">
                  <wp:posOffset>-888749</wp:posOffset>
                </wp:positionH>
                <wp:positionV relativeFrom="paragraph">
                  <wp:posOffset>5905042</wp:posOffset>
                </wp:positionV>
                <wp:extent cx="2115879" cy="3791836"/>
                <wp:effectExtent l="0" t="0" r="17780" b="1841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79" cy="379183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E5FBB" w14:textId="77777777" w:rsidR="0038356A" w:rsidRPr="00CA1EF7" w:rsidRDefault="0038356A" w:rsidP="0038356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A1EF7">
                              <w:rPr>
                                <w:b/>
                                <w:color w:val="000000" w:themeColor="text1"/>
                              </w:rPr>
                              <w:t>MÉTODO</w:t>
                            </w:r>
                          </w:p>
                          <w:p w14:paraId="1F3B494D" w14:textId="77777777" w:rsidR="00233BB5" w:rsidRPr="00CA1EF7" w:rsidRDefault="00233BB5" w:rsidP="0038356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077C393" w14:textId="33BF02ED" w:rsidR="00CA1EF7" w:rsidRPr="00CA1EF7" w:rsidRDefault="00CA1EF7" w:rsidP="003B303C">
                            <w:pPr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CA1EF7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Se realizaron </w:t>
                            </w:r>
                            <w:r w:rsidR="00233BB5" w:rsidRPr="00CA1EF7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entrevista</w:t>
                            </w:r>
                            <w:r w:rsidR="00C26AE9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s</w:t>
                            </w:r>
                            <w:r w:rsidR="00233BB5" w:rsidRPr="00CA1EF7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B21ED" w:rsidRPr="00CA1EF7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semi</w:t>
                            </w:r>
                            <w:r w:rsidR="00CB21ED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e</w:t>
                            </w:r>
                            <w:r w:rsidR="00CB21ED" w:rsidRPr="00CA1EF7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structurada</w:t>
                            </w:r>
                            <w:r w:rsidR="00CB21ED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s</w:t>
                            </w:r>
                            <w:r w:rsidR="00233BB5" w:rsidRPr="00CA1EF7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a 5 actores y líderes en enfermería que trabajan con las comunidades indígenas en los países de Latinoamérica, representados por los siguientes países: </w:t>
                            </w:r>
                            <w:r w:rsidRPr="00CA1EF7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Colombia, México, Brasil y Perú.</w:t>
                            </w:r>
                          </w:p>
                          <w:p w14:paraId="4D96A582" w14:textId="77777777" w:rsidR="00CA1EF7" w:rsidRPr="00CA1EF7" w:rsidRDefault="00CA1EF7" w:rsidP="003B303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A1EF7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Se realizó durante los conversatorios: “Afrontamiento del COVID–19 desde los sistemas de salud Latinoamericanos” y la “Interculturalidad y políticas de salud en poblaciones indígenas desde la perspectiva de enfermería”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EF285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0" type="#_x0000_t202" style="position:absolute;margin-left:-70pt;margin-top:464.95pt;width:166.6pt;height:298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03CE5FBB" w14:textId="77777777" w:rsidR="0038356A" w:rsidRPr="00CA1EF7" w:rsidRDefault="0038356A" w:rsidP="0038356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A1EF7">
                        <w:rPr>
                          <w:b/>
                          <w:color w:val="000000" w:themeColor="text1"/>
                        </w:rPr>
                        <w:t>MÉTODO</w:t>
                      </w:r>
                    </w:p>
                    <w:p w14:paraId="1F3B494D" w14:textId="77777777" w:rsidR="00233BB5" w:rsidRPr="00CA1EF7" w:rsidRDefault="00233BB5" w:rsidP="0038356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077C393" w14:textId="33BF02ED" w:rsidR="00CA1EF7" w:rsidRPr="00CA1EF7" w:rsidRDefault="00CA1EF7" w:rsidP="003B303C">
                      <w:pPr>
                        <w:jc w:val="both"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CA1EF7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Se realizaron </w:t>
                      </w:r>
                      <w:r w:rsidR="00233BB5" w:rsidRPr="00CA1EF7">
                        <w:rPr>
                          <w:color w:val="000000" w:themeColor="text1"/>
                          <w:sz w:val="23"/>
                          <w:szCs w:val="23"/>
                        </w:rPr>
                        <w:t>entrevista</w:t>
                      </w:r>
                      <w:r w:rsidR="00C26AE9">
                        <w:rPr>
                          <w:color w:val="000000" w:themeColor="text1"/>
                          <w:sz w:val="23"/>
                          <w:szCs w:val="23"/>
                        </w:rPr>
                        <w:t>s</w:t>
                      </w:r>
                      <w:r w:rsidR="00233BB5" w:rsidRPr="00CA1EF7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="00CB21ED" w:rsidRPr="00CA1EF7">
                        <w:rPr>
                          <w:color w:val="000000" w:themeColor="text1"/>
                          <w:sz w:val="23"/>
                          <w:szCs w:val="23"/>
                        </w:rPr>
                        <w:t>semi</w:t>
                      </w:r>
                      <w:r w:rsidR="00CB21ED">
                        <w:rPr>
                          <w:color w:val="000000" w:themeColor="text1"/>
                          <w:sz w:val="23"/>
                          <w:szCs w:val="23"/>
                        </w:rPr>
                        <w:t>e</w:t>
                      </w:r>
                      <w:r w:rsidR="00CB21ED" w:rsidRPr="00CA1EF7">
                        <w:rPr>
                          <w:color w:val="000000" w:themeColor="text1"/>
                          <w:sz w:val="23"/>
                          <w:szCs w:val="23"/>
                        </w:rPr>
                        <w:t>structurada</w:t>
                      </w:r>
                      <w:r w:rsidR="00CB21ED">
                        <w:rPr>
                          <w:color w:val="000000" w:themeColor="text1"/>
                          <w:sz w:val="23"/>
                          <w:szCs w:val="23"/>
                        </w:rPr>
                        <w:t>s</w:t>
                      </w:r>
                      <w:r w:rsidR="00233BB5" w:rsidRPr="00CA1EF7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 a 5 actores y líderes en enfermería que trabajan con las comunidades indígenas en los países de Latinoamérica, representados por los siguientes países: </w:t>
                      </w:r>
                      <w:r w:rsidRPr="00CA1EF7">
                        <w:rPr>
                          <w:color w:val="000000" w:themeColor="text1"/>
                          <w:sz w:val="23"/>
                          <w:szCs w:val="23"/>
                        </w:rPr>
                        <w:t>Colombia, México, Brasil y Perú.</w:t>
                      </w:r>
                    </w:p>
                    <w:p w14:paraId="4D96A582" w14:textId="77777777" w:rsidR="00CA1EF7" w:rsidRPr="00CA1EF7" w:rsidRDefault="00CA1EF7" w:rsidP="003B303C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CA1EF7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Se realizó durante los conversatorios: “Afrontamiento del COVID–19 desde los sistemas de salud Latinoamericanos” y la “Interculturalidad y políticas de salud en poblaciones indígenas desde la perspectiva de enfermería” </w:t>
                      </w:r>
                    </w:p>
                  </w:txbxContent>
                </v:textbox>
              </v:shape>
            </w:pict>
          </mc:Fallback>
        </mc:AlternateContent>
      </w:r>
      <w:r w:rsidR="00636304" w:rsidRPr="00636304">
        <w:rPr>
          <w:noProof/>
          <w:lang w:val="es-CO" w:eastAsia="es-CO"/>
        </w:rPr>
        <w:drawing>
          <wp:anchor distT="0" distB="0" distL="114300" distR="114300" simplePos="0" relativeHeight="251668480" behindDoc="0" locked="0" layoutInCell="1" allowOverlap="1" wp14:anchorId="119B487D" wp14:editId="0D38A14E">
            <wp:simplePos x="0" y="0"/>
            <wp:positionH relativeFrom="column">
              <wp:posOffset>4203700</wp:posOffset>
            </wp:positionH>
            <wp:positionV relativeFrom="paragraph">
              <wp:posOffset>556260</wp:posOffset>
            </wp:positionV>
            <wp:extent cx="2125345" cy="1562735"/>
            <wp:effectExtent l="0" t="0" r="825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04" w:rsidRPr="00A02A67">
        <w:rPr>
          <w:noProof/>
          <w:lang w:val="es-CO" w:eastAsia="es-CO"/>
        </w:rPr>
        <w:drawing>
          <wp:anchor distT="0" distB="0" distL="114300" distR="114300" simplePos="0" relativeHeight="251670528" behindDoc="0" locked="0" layoutInCell="1" allowOverlap="1" wp14:anchorId="5090E229" wp14:editId="61411AE8">
            <wp:simplePos x="0" y="0"/>
            <wp:positionH relativeFrom="column">
              <wp:posOffset>1950085</wp:posOffset>
            </wp:positionH>
            <wp:positionV relativeFrom="paragraph">
              <wp:posOffset>577850</wp:posOffset>
            </wp:positionV>
            <wp:extent cx="2158365" cy="1551940"/>
            <wp:effectExtent l="0" t="0" r="0" b="0"/>
            <wp:wrapSquare wrapText="bothSides"/>
            <wp:docPr id="11" name="Picture 11" descr="C:\Users\Su\OneDrive\Imagens\656f8b80c28fb68cd7f3ad2ddb1f948e1b66f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\OneDrive\Imagens\656f8b80c28fb68cd7f3ad2ddb1f948e1b66f16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8A0" w:rsidRPr="009178A0">
        <w:rPr>
          <w:noProof/>
          <w:lang w:val="es-CO" w:eastAsia="es-CO"/>
        </w:rPr>
        <w:drawing>
          <wp:anchor distT="0" distB="0" distL="114300" distR="114300" simplePos="0" relativeHeight="251666432" behindDoc="0" locked="0" layoutInCell="1" allowOverlap="1" wp14:anchorId="19B21239" wp14:editId="5F71C350">
            <wp:simplePos x="0" y="0"/>
            <wp:positionH relativeFrom="column">
              <wp:posOffset>3042285</wp:posOffset>
            </wp:positionH>
            <wp:positionV relativeFrom="paragraph">
              <wp:posOffset>2308225</wp:posOffset>
            </wp:positionV>
            <wp:extent cx="3314700" cy="3529965"/>
            <wp:effectExtent l="19050" t="19050" r="19050" b="13335"/>
            <wp:wrapThrough wrapText="bothSides">
              <wp:wrapPolygon edited="0">
                <wp:start x="-124" y="-117"/>
                <wp:lineTo x="-124" y="21565"/>
                <wp:lineTo x="21600" y="21565"/>
                <wp:lineTo x="21600" y="-117"/>
                <wp:lineTo x="-124" y="-117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2" r="18015"/>
                    <a:stretch/>
                  </pic:blipFill>
                  <pic:spPr bwMode="auto">
                    <a:xfrm>
                      <a:off x="0" y="0"/>
                      <a:ext cx="3314700" cy="3529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322">
        <w:rPr>
          <w:rFonts w:ascii="TwCenMT" w:hAnsi="TwCenMT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A5EAD27" wp14:editId="0D2589E3">
                <wp:simplePos x="0" y="0"/>
                <wp:positionH relativeFrom="column">
                  <wp:posOffset>-899160</wp:posOffset>
                </wp:positionH>
                <wp:positionV relativeFrom="paragraph">
                  <wp:posOffset>2281555</wp:posOffset>
                </wp:positionV>
                <wp:extent cx="3876675" cy="1869440"/>
                <wp:effectExtent l="0" t="0" r="28575" b="1651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18694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F92E4" w14:textId="77777777" w:rsidR="0038356A" w:rsidRDefault="0038356A" w:rsidP="003835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C7B0A">
                              <w:rPr>
                                <w:b/>
                              </w:rPr>
                              <w:t>INTRODUCCIÓN</w:t>
                            </w:r>
                          </w:p>
                          <w:p w14:paraId="24A2F21F" w14:textId="77777777" w:rsidR="00DC7B0A" w:rsidRPr="00DC7B0A" w:rsidRDefault="00DC7B0A" w:rsidP="0038356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A2F5912" w14:textId="77777777" w:rsidR="00233BB5" w:rsidRDefault="00233BB5" w:rsidP="00233BB5">
                            <w:pPr>
                              <w:jc w:val="both"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La pandemia de COVID-19 ha develado mitos que la propia modernidad había ocultado bajo discursos progresistas.</w:t>
                            </w:r>
                            <w:r w:rsidRPr="00233BB5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Una de las crisis develadas trata sobre el fenómeno del sistema sanitario, el cual no sólo es incapaz de ofrecer una respuesta positiva frente a esta pandemia, sino que ha expropiado a las personas y al personal de salud de la seguridad y el derecho a la protección de la vida.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AD27" id="Cuadro de texto 3" o:spid="_x0000_s1031" type="#_x0000_t202" style="position:absolute;margin-left:-70.8pt;margin-top:179.65pt;width:305.25pt;height:147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02AF92E4" w14:textId="77777777" w:rsidR="0038356A" w:rsidRDefault="0038356A" w:rsidP="0038356A">
                      <w:pPr>
                        <w:jc w:val="center"/>
                        <w:rPr>
                          <w:b/>
                        </w:rPr>
                      </w:pPr>
                      <w:r w:rsidRPr="00DC7B0A">
                        <w:rPr>
                          <w:b/>
                        </w:rPr>
                        <w:t>INTRODUCCIÓN</w:t>
                      </w:r>
                    </w:p>
                    <w:p w14:paraId="24A2F21F" w14:textId="77777777" w:rsidR="00DC7B0A" w:rsidRPr="00DC7B0A" w:rsidRDefault="00DC7B0A" w:rsidP="0038356A">
                      <w:pPr>
                        <w:jc w:val="center"/>
                        <w:rPr>
                          <w:b/>
                        </w:rPr>
                      </w:pPr>
                    </w:p>
                    <w:p w14:paraId="1A2F5912" w14:textId="77777777" w:rsidR="00233BB5" w:rsidRDefault="00233BB5" w:rsidP="00233BB5">
                      <w:pPr>
                        <w:jc w:val="both"/>
                      </w:pPr>
                      <w:r>
                        <w:rPr>
                          <w:sz w:val="23"/>
                          <w:szCs w:val="23"/>
                        </w:rPr>
                        <w:t>La pandemia de COVID-19 ha develado mitos que la propia modernidad había ocultado bajo discursos progresistas.</w:t>
                      </w:r>
                      <w:r w:rsidRPr="00233BB5"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Una de las crisis develadas trata sobre el fenómeno del sistema sanitario, el cual no sólo es incapaz de ofrecer una respuesta positiva frente a esta pandemia, sino que ha expropiado a las personas y al personal de salud de la seguridad y el derecho a la protección de la vida.</w:t>
                      </w:r>
                    </w:p>
                  </w:txbxContent>
                </v:textbox>
              </v:shape>
            </w:pict>
          </mc:Fallback>
        </mc:AlternateContent>
      </w:r>
      <w:r w:rsidR="00630322">
        <w:rPr>
          <w:rFonts w:ascii="TwCenMT" w:hAnsi="TwCenMT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4277F56" wp14:editId="2A4CF716">
                <wp:simplePos x="0" y="0"/>
                <wp:positionH relativeFrom="column">
                  <wp:posOffset>-880110</wp:posOffset>
                </wp:positionH>
                <wp:positionV relativeFrom="paragraph">
                  <wp:posOffset>4262755</wp:posOffset>
                </wp:positionV>
                <wp:extent cx="3886200" cy="1571625"/>
                <wp:effectExtent l="0" t="0" r="1905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571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237FC" w14:textId="040D16D8" w:rsidR="0038356A" w:rsidRPr="00CA1EF7" w:rsidRDefault="0038356A" w:rsidP="0038356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A1EF7">
                              <w:rPr>
                                <w:b/>
                                <w:color w:val="000000" w:themeColor="text1"/>
                              </w:rPr>
                              <w:t>OBJETIVO</w:t>
                            </w:r>
                            <w:r w:rsidR="00454ECB">
                              <w:rPr>
                                <w:b/>
                                <w:color w:val="000000" w:themeColor="text1"/>
                              </w:rPr>
                              <w:t>S</w:t>
                            </w:r>
                          </w:p>
                          <w:p w14:paraId="384A8A26" w14:textId="77777777" w:rsidR="003B303C" w:rsidRDefault="003B303C" w:rsidP="003B303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* Conocer los posicionamientos, </w:t>
                            </w:r>
                            <w:r w:rsidR="00233BB5">
                              <w:rPr>
                                <w:sz w:val="23"/>
                                <w:szCs w:val="23"/>
                              </w:rPr>
                              <w:t>experiencias y las diversas realidades que viven las comunidades indígenas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frente a la pandemia en los países Colombia, México, Brasil y Perú</w:t>
                            </w:r>
                          </w:p>
                          <w:p w14:paraId="1EA2B836" w14:textId="77777777" w:rsidR="00233BB5" w:rsidRPr="003B303C" w:rsidRDefault="003B303C" w:rsidP="00DC7B0A">
                            <w:pPr>
                              <w:jc w:val="both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*</w:t>
                            </w:r>
                            <w:r w:rsidR="00DC7B0A">
                              <w:rPr>
                                <w:sz w:val="23"/>
                                <w:szCs w:val="23"/>
                              </w:rPr>
                              <w:t xml:space="preserve">Analizar si </w:t>
                            </w:r>
                            <w:r w:rsidR="00233BB5">
                              <w:rPr>
                                <w:sz w:val="23"/>
                                <w:szCs w:val="23"/>
                              </w:rPr>
                              <w:t>las estrategias, políticas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y acciones encaminadas por los gobiernos </w:t>
                            </w:r>
                            <w:r w:rsidR="00233BB5">
                              <w:rPr>
                                <w:sz w:val="23"/>
                                <w:szCs w:val="23"/>
                              </w:rPr>
                              <w:t xml:space="preserve">se aproximan o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alejan del</w:t>
                            </w:r>
                            <w:r w:rsidR="00233BB5">
                              <w:rPr>
                                <w:sz w:val="23"/>
                                <w:szCs w:val="23"/>
                              </w:rPr>
                              <w:t xml:space="preserve"> enfoque intercultural.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7F56" id="Cuadro de texto 4" o:spid="_x0000_s1032" type="#_x0000_t202" style="position:absolute;margin-left:-69.3pt;margin-top:335.65pt;width:306pt;height:123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26A237FC" w14:textId="040D16D8" w:rsidR="0038356A" w:rsidRPr="00CA1EF7" w:rsidRDefault="0038356A" w:rsidP="0038356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A1EF7">
                        <w:rPr>
                          <w:b/>
                          <w:color w:val="000000" w:themeColor="text1"/>
                        </w:rPr>
                        <w:t>OBJETIVO</w:t>
                      </w:r>
                      <w:r w:rsidR="00454ECB">
                        <w:rPr>
                          <w:b/>
                          <w:color w:val="000000" w:themeColor="text1"/>
                        </w:rPr>
                        <w:t>S</w:t>
                      </w:r>
                    </w:p>
                    <w:p w14:paraId="384A8A26" w14:textId="77777777" w:rsidR="003B303C" w:rsidRDefault="003B303C" w:rsidP="003B303C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* Conocer los posicionamientos, </w:t>
                      </w:r>
                      <w:r w:rsidR="00233BB5">
                        <w:rPr>
                          <w:sz w:val="23"/>
                          <w:szCs w:val="23"/>
                        </w:rPr>
                        <w:t>experiencias y las diversas realidades que viven las comunidades indígenas</w:t>
                      </w:r>
                      <w:r>
                        <w:rPr>
                          <w:sz w:val="23"/>
                          <w:szCs w:val="23"/>
                        </w:rPr>
                        <w:t xml:space="preserve"> frente a la pandemia en los países Colombia, México, Brasil y Perú</w:t>
                      </w:r>
                    </w:p>
                    <w:p w14:paraId="1EA2B836" w14:textId="77777777" w:rsidR="00233BB5" w:rsidRPr="003B303C" w:rsidRDefault="003B303C" w:rsidP="00DC7B0A">
                      <w:pPr>
                        <w:jc w:val="both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*</w:t>
                      </w:r>
                      <w:r w:rsidR="00DC7B0A">
                        <w:rPr>
                          <w:sz w:val="23"/>
                          <w:szCs w:val="23"/>
                        </w:rPr>
                        <w:t xml:space="preserve">Analizar si </w:t>
                      </w:r>
                      <w:r w:rsidR="00233BB5">
                        <w:rPr>
                          <w:sz w:val="23"/>
                          <w:szCs w:val="23"/>
                        </w:rPr>
                        <w:t>las estrategias, políticas</w:t>
                      </w:r>
                      <w:r>
                        <w:rPr>
                          <w:sz w:val="23"/>
                          <w:szCs w:val="23"/>
                        </w:rPr>
                        <w:t xml:space="preserve"> y acciones encaminadas por los gobiernos </w:t>
                      </w:r>
                      <w:r w:rsidR="00233BB5">
                        <w:rPr>
                          <w:sz w:val="23"/>
                          <w:szCs w:val="23"/>
                        </w:rPr>
                        <w:t xml:space="preserve">se aproximan o </w:t>
                      </w:r>
                      <w:r>
                        <w:rPr>
                          <w:sz w:val="23"/>
                          <w:szCs w:val="23"/>
                        </w:rPr>
                        <w:t>alejan del</w:t>
                      </w:r>
                      <w:r w:rsidR="00233BB5">
                        <w:rPr>
                          <w:sz w:val="23"/>
                          <w:szCs w:val="23"/>
                        </w:rPr>
                        <w:t xml:space="preserve"> enfoque intercultural.</w:t>
                      </w:r>
                    </w:p>
                  </w:txbxContent>
                </v:textbox>
              </v:shape>
            </w:pict>
          </mc:Fallback>
        </mc:AlternateContent>
      </w:r>
      <w:r w:rsidR="00630322">
        <w:rPr>
          <w:rFonts w:ascii="TwCenMT" w:hAnsi="TwCenMT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5AFCFBF" wp14:editId="1A5A7C4A">
                <wp:simplePos x="0" y="0"/>
                <wp:positionH relativeFrom="column">
                  <wp:posOffset>-832485</wp:posOffset>
                </wp:positionH>
                <wp:positionV relativeFrom="paragraph">
                  <wp:posOffset>643255</wp:posOffset>
                </wp:positionV>
                <wp:extent cx="2609850" cy="1556385"/>
                <wp:effectExtent l="0" t="0" r="19050" b="2476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563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50703" w14:textId="77777777" w:rsidR="0038356A" w:rsidRPr="009178A0" w:rsidRDefault="0038356A" w:rsidP="0038356A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9178A0">
                              <w:rPr>
                                <w:b/>
                                <w:lang w:val="pt-BR"/>
                              </w:rPr>
                              <w:t>AUTORES</w:t>
                            </w:r>
                          </w:p>
                          <w:p w14:paraId="0131D44E" w14:textId="79BFE978" w:rsidR="0038356A" w:rsidRDefault="0038356A" w:rsidP="00B84701">
                            <w:pPr>
                              <w:rPr>
                                <w:lang w:val="pt-BR"/>
                              </w:rPr>
                            </w:pPr>
                            <w:r w:rsidRPr="009178A0">
                              <w:rPr>
                                <w:lang w:val="pt-BR"/>
                              </w:rPr>
                              <w:t xml:space="preserve">1. </w:t>
                            </w:r>
                          </w:p>
                          <w:p w14:paraId="295966C7" w14:textId="5BD992BA" w:rsidR="00B84701" w:rsidRDefault="00B84701" w:rsidP="00B84701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2.</w:t>
                            </w:r>
                          </w:p>
                          <w:p w14:paraId="3370E87F" w14:textId="0504B110" w:rsidR="00B84701" w:rsidRDefault="00B84701" w:rsidP="00B84701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3.</w:t>
                            </w:r>
                          </w:p>
                          <w:p w14:paraId="20F135B9" w14:textId="7A6C8A2D" w:rsidR="00B84701" w:rsidRDefault="00B84701" w:rsidP="00B84701">
                            <w:r>
                              <w:rPr>
                                <w:lang w:val="pt-BR"/>
                              </w:rPr>
                              <w:t>4.</w:t>
                            </w:r>
                          </w:p>
                          <w:p w14:paraId="6FAA529B" w14:textId="77777777" w:rsidR="0038356A" w:rsidRDefault="0038356A" w:rsidP="003835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FCFBF" id="Cuadro de texto 2" o:spid="_x0000_s1033" type="#_x0000_t202" style="position:absolute;margin-left:-65.55pt;margin-top:50.65pt;width:205.5pt;height:122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" fillcolor="white [3201]" strokecolor="#2f5496 [2404]" strokeweight="1pt">
                <v:textbox>
                  <w:txbxContent>
                    <w:p w14:paraId="01A50703" w14:textId="77777777" w:rsidR="0038356A" w:rsidRPr="009178A0" w:rsidRDefault="0038356A" w:rsidP="0038356A">
                      <w:pPr>
                        <w:jc w:val="center"/>
                        <w:rPr>
                          <w:b/>
                          <w:lang w:val="pt-BR"/>
                        </w:rPr>
                      </w:pPr>
                      <w:r w:rsidRPr="009178A0">
                        <w:rPr>
                          <w:b/>
                          <w:lang w:val="pt-BR"/>
                        </w:rPr>
                        <w:t>AUTORES</w:t>
                      </w:r>
                    </w:p>
                    <w:p w14:paraId="0131D44E" w14:textId="79BFE978" w:rsidR="0038356A" w:rsidRDefault="0038356A" w:rsidP="00B84701">
                      <w:pPr>
                        <w:rPr>
                          <w:lang w:val="pt-BR"/>
                        </w:rPr>
                      </w:pPr>
                      <w:r w:rsidRPr="009178A0">
                        <w:rPr>
                          <w:lang w:val="pt-BR"/>
                        </w:rPr>
                        <w:t xml:space="preserve">1. </w:t>
                      </w:r>
                    </w:p>
                    <w:p w14:paraId="295966C7" w14:textId="5BD992BA" w:rsidR="00B84701" w:rsidRDefault="00B84701" w:rsidP="00B84701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2.</w:t>
                      </w:r>
                    </w:p>
                    <w:p w14:paraId="3370E87F" w14:textId="0504B110" w:rsidR="00B84701" w:rsidRDefault="00B84701" w:rsidP="00B84701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3.</w:t>
                      </w:r>
                    </w:p>
                    <w:p w14:paraId="20F135B9" w14:textId="7A6C8A2D" w:rsidR="00B84701" w:rsidRDefault="00B84701" w:rsidP="00B84701">
                      <w:r>
                        <w:rPr>
                          <w:lang w:val="pt-BR"/>
                        </w:rPr>
                        <w:t>4.</w:t>
                      </w:r>
                    </w:p>
                    <w:p w14:paraId="6FAA529B" w14:textId="77777777" w:rsidR="0038356A" w:rsidRDefault="0038356A" w:rsidP="0038356A"/>
                  </w:txbxContent>
                </v:textbox>
              </v:shape>
            </w:pict>
          </mc:Fallback>
        </mc:AlternateContent>
      </w:r>
    </w:p>
    <w:sectPr w:rsidR="00217CA4" w:rsidRPr="0038356A" w:rsidSect="00DD66BE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01F3B" w14:textId="77777777" w:rsidR="00864EE7" w:rsidRDefault="00864EE7" w:rsidP="00636304">
      <w:r>
        <w:separator/>
      </w:r>
    </w:p>
  </w:endnote>
  <w:endnote w:type="continuationSeparator" w:id="0">
    <w:p w14:paraId="7F5F665F" w14:textId="77777777" w:rsidR="00864EE7" w:rsidRDefault="00864EE7" w:rsidP="00636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CenM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36465" w14:textId="77777777" w:rsidR="00864EE7" w:rsidRDefault="00864EE7" w:rsidP="00636304">
      <w:r>
        <w:separator/>
      </w:r>
    </w:p>
  </w:footnote>
  <w:footnote w:type="continuationSeparator" w:id="0">
    <w:p w14:paraId="1C3976DE" w14:textId="77777777" w:rsidR="00864EE7" w:rsidRDefault="00864EE7" w:rsidP="006363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56A"/>
    <w:rsid w:val="0002787D"/>
    <w:rsid w:val="00035BE0"/>
    <w:rsid w:val="00217CA4"/>
    <w:rsid w:val="00233BB5"/>
    <w:rsid w:val="002D28DC"/>
    <w:rsid w:val="0038356A"/>
    <w:rsid w:val="003B303C"/>
    <w:rsid w:val="003B63CD"/>
    <w:rsid w:val="00454ECB"/>
    <w:rsid w:val="00630322"/>
    <w:rsid w:val="00635756"/>
    <w:rsid w:val="00636304"/>
    <w:rsid w:val="0069351E"/>
    <w:rsid w:val="006C718D"/>
    <w:rsid w:val="006E477B"/>
    <w:rsid w:val="007143CC"/>
    <w:rsid w:val="00735374"/>
    <w:rsid w:val="007B1180"/>
    <w:rsid w:val="00800C54"/>
    <w:rsid w:val="00864EE7"/>
    <w:rsid w:val="009178A0"/>
    <w:rsid w:val="009D46B7"/>
    <w:rsid w:val="00A02A67"/>
    <w:rsid w:val="00B84701"/>
    <w:rsid w:val="00B968D5"/>
    <w:rsid w:val="00C26AE9"/>
    <w:rsid w:val="00CA1EF7"/>
    <w:rsid w:val="00CB21ED"/>
    <w:rsid w:val="00CE0776"/>
    <w:rsid w:val="00DC7B0A"/>
    <w:rsid w:val="00DD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77624D"/>
  <w15:docId w15:val="{1FDA06D5-2201-4CB9-BDD5-0E97BD47B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56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aliases w:val="3. Título"/>
    <w:basedOn w:val="Normal"/>
    <w:next w:val="Normal"/>
    <w:link w:val="TtuloCar"/>
    <w:uiPriority w:val="10"/>
    <w:qFormat/>
    <w:rsid w:val="0069351E"/>
    <w:pPr>
      <w:contextualSpacing/>
    </w:pPr>
    <w:rPr>
      <w:rFonts w:ascii="Arial" w:eastAsiaTheme="majorEastAsia" w:hAnsi="Arial" w:cstheme="majorBidi"/>
      <w:spacing w:val="-10"/>
      <w:kern w:val="28"/>
      <w:szCs w:val="56"/>
    </w:rPr>
  </w:style>
  <w:style w:type="character" w:customStyle="1" w:styleId="TtuloCar">
    <w:name w:val="Título Car"/>
    <w:aliases w:val="3. Título Car"/>
    <w:basedOn w:val="Fuentedeprrafopredeter"/>
    <w:link w:val="Ttulo"/>
    <w:uiPriority w:val="10"/>
    <w:rsid w:val="0069351E"/>
    <w:rPr>
      <w:rFonts w:ascii="Arial" w:eastAsiaTheme="majorEastAsia" w:hAnsi="Arial" w:cstheme="majorBidi"/>
      <w:spacing w:val="-10"/>
      <w:kern w:val="28"/>
      <w:szCs w:val="56"/>
    </w:rPr>
  </w:style>
  <w:style w:type="paragraph" w:styleId="Prrafodelista">
    <w:name w:val="List Paragraph"/>
    <w:basedOn w:val="Normal"/>
    <w:uiPriority w:val="34"/>
    <w:qFormat/>
    <w:rsid w:val="00800C5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356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ES_tradnl"/>
    </w:rPr>
  </w:style>
  <w:style w:type="paragraph" w:customStyle="1" w:styleId="Default">
    <w:name w:val="Default"/>
    <w:rsid w:val="00DC7B0A"/>
    <w:pPr>
      <w:autoSpaceDE w:val="0"/>
      <w:autoSpaceDN w:val="0"/>
      <w:adjustRightInd w:val="0"/>
    </w:pPr>
    <w:rPr>
      <w:rFonts w:ascii="Tw Cen MT" w:hAnsi="Tw Cen MT" w:cs="Tw Cen MT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2A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A67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3630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630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3630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630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4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55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8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Marcela Prieto Romero</dc:creator>
  <cp:lastModifiedBy>Liliana Rodríguez Saavedra</cp:lastModifiedBy>
  <cp:revision>3</cp:revision>
  <dcterms:created xsi:type="dcterms:W3CDTF">2023-06-02T15:51:00Z</dcterms:created>
  <dcterms:modified xsi:type="dcterms:W3CDTF">2023-06-02T16:03:00Z</dcterms:modified>
</cp:coreProperties>
</file>